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5B4BD" w14:textId="77777777" w:rsidR="00B60C7C" w:rsidRPr="000C6149" w:rsidRDefault="00B60C7C" w:rsidP="00B60C7C">
      <w:pPr>
        <w:spacing w:after="0" w:line="240" w:lineRule="auto"/>
        <w:jc w:val="both"/>
        <w:rPr>
          <w:rFonts w:ascii="Arial" w:hAnsi="Arial" w:cs="Arial"/>
          <w:sz w:val="20"/>
          <w:szCs w:val="20"/>
        </w:rPr>
      </w:pPr>
    </w:p>
    <w:p w14:paraId="14437DFF" w14:textId="77777777" w:rsidR="00B60C7C" w:rsidRDefault="00B60C7C" w:rsidP="00B60C7C">
      <w:pPr>
        <w:spacing w:after="0" w:line="240" w:lineRule="auto"/>
        <w:jc w:val="both"/>
        <w:rPr>
          <w:rFonts w:ascii="Arial" w:hAnsi="Arial" w:cs="Arial"/>
          <w:sz w:val="20"/>
          <w:szCs w:val="20"/>
        </w:rPr>
      </w:pPr>
    </w:p>
    <w:p w14:paraId="7C45501D" w14:textId="3A000EA7" w:rsidR="00B60C7C" w:rsidRPr="00D03A4D" w:rsidRDefault="00557A25" w:rsidP="00B60C7C">
      <w:pPr>
        <w:rPr>
          <w:rFonts w:ascii="Arial" w:hAnsi="Arial" w:cs="Arial"/>
          <w:b/>
          <w:bCs/>
          <w:sz w:val="20"/>
          <w:szCs w:val="20"/>
        </w:rPr>
      </w:pPr>
      <w:r>
        <w:rPr>
          <w:rFonts w:ascii="Arial" w:hAnsi="Arial" w:cs="Arial"/>
          <w:b/>
          <w:bCs/>
          <w:sz w:val="20"/>
          <w:szCs w:val="20"/>
        </w:rPr>
        <w:t>Znak postępowania: Ka-3400-23/2022</w:t>
      </w:r>
    </w:p>
    <w:p w14:paraId="0A1F5662" w14:textId="77777777" w:rsidR="00B60C7C" w:rsidRDefault="00B60C7C" w:rsidP="00B60C7C">
      <w:pPr>
        <w:rPr>
          <w:rFonts w:ascii="Arial" w:hAnsi="Arial" w:cs="Arial"/>
          <w:sz w:val="20"/>
          <w:szCs w:val="20"/>
        </w:rPr>
      </w:pPr>
    </w:p>
    <w:p w14:paraId="6F41AC2A" w14:textId="77777777" w:rsidR="00B60C7C" w:rsidRDefault="00B60C7C" w:rsidP="00B60C7C">
      <w:pPr>
        <w:rPr>
          <w:rFonts w:ascii="Arial" w:hAnsi="Arial" w:cs="Arial"/>
          <w:sz w:val="20"/>
          <w:szCs w:val="20"/>
        </w:rPr>
      </w:pPr>
    </w:p>
    <w:p w14:paraId="4576BACC" w14:textId="77777777" w:rsidR="00B60C7C" w:rsidRDefault="00B60C7C" w:rsidP="00B60C7C">
      <w:pPr>
        <w:rPr>
          <w:rFonts w:ascii="Arial" w:hAnsi="Arial" w:cs="Arial"/>
          <w:sz w:val="20"/>
          <w:szCs w:val="20"/>
        </w:rPr>
      </w:pPr>
    </w:p>
    <w:p w14:paraId="76E9018B" w14:textId="77777777" w:rsidR="00B60C7C" w:rsidRDefault="00B60C7C" w:rsidP="00B60C7C">
      <w:pPr>
        <w:jc w:val="center"/>
        <w:rPr>
          <w:rFonts w:ascii="Arial" w:hAnsi="Arial" w:cs="Arial"/>
          <w:b/>
          <w:bCs/>
          <w:sz w:val="40"/>
          <w:szCs w:val="40"/>
        </w:rPr>
      </w:pPr>
      <w:r w:rsidRPr="00C15692">
        <w:rPr>
          <w:rFonts w:ascii="Arial" w:hAnsi="Arial" w:cs="Arial"/>
          <w:b/>
          <w:bCs/>
          <w:sz w:val="40"/>
          <w:szCs w:val="40"/>
        </w:rPr>
        <w:t>SPECYFIKACJA WARUNKÓW ZAMÓWIENIA</w:t>
      </w:r>
    </w:p>
    <w:p w14:paraId="63ED1EBD" w14:textId="77777777" w:rsidR="00B60C7C" w:rsidRDefault="00B60C7C" w:rsidP="00B60C7C">
      <w:pPr>
        <w:jc w:val="center"/>
        <w:rPr>
          <w:rFonts w:ascii="Arial" w:hAnsi="Arial" w:cs="Arial"/>
          <w:b/>
          <w:bCs/>
          <w:sz w:val="40"/>
          <w:szCs w:val="40"/>
        </w:rPr>
      </w:pPr>
    </w:p>
    <w:p w14:paraId="1AC13292" w14:textId="77777777" w:rsidR="00B60C7C" w:rsidRDefault="00B60C7C" w:rsidP="00B60C7C">
      <w:pPr>
        <w:jc w:val="center"/>
        <w:rPr>
          <w:rFonts w:ascii="Arial" w:hAnsi="Arial" w:cs="Arial"/>
          <w:b/>
          <w:bCs/>
          <w:sz w:val="28"/>
          <w:szCs w:val="28"/>
        </w:rPr>
      </w:pPr>
      <w:r w:rsidRPr="00C15692">
        <w:rPr>
          <w:rFonts w:ascii="Arial" w:hAnsi="Arial" w:cs="Arial"/>
          <w:b/>
          <w:bCs/>
          <w:sz w:val="28"/>
          <w:szCs w:val="28"/>
        </w:rPr>
        <w:t xml:space="preserve">postępowanie </w:t>
      </w:r>
      <w:r>
        <w:rPr>
          <w:rFonts w:ascii="Arial" w:hAnsi="Arial" w:cs="Arial"/>
          <w:b/>
          <w:bCs/>
          <w:sz w:val="28"/>
          <w:szCs w:val="28"/>
        </w:rPr>
        <w:t>o udzielenie zamówienia publicznego pn.</w:t>
      </w:r>
    </w:p>
    <w:p w14:paraId="00BDD2D3" w14:textId="77777777" w:rsidR="00B60C7C" w:rsidRDefault="00B60C7C" w:rsidP="00B60C7C">
      <w:pPr>
        <w:jc w:val="center"/>
        <w:rPr>
          <w:rFonts w:ascii="Arial" w:hAnsi="Arial" w:cs="Arial"/>
          <w:b/>
          <w:bCs/>
          <w:sz w:val="28"/>
          <w:szCs w:val="28"/>
        </w:rPr>
      </w:pPr>
    </w:p>
    <w:p w14:paraId="0D4D9C95" w14:textId="262187D3" w:rsidR="00B60C7C" w:rsidRPr="0066698A" w:rsidRDefault="00B60C7C" w:rsidP="00B60C7C">
      <w:pPr>
        <w:jc w:val="center"/>
        <w:rPr>
          <w:rFonts w:ascii="Arial" w:hAnsi="Arial" w:cs="Arial"/>
          <w:b/>
          <w:bCs/>
          <w:color w:val="0070C0"/>
          <w:sz w:val="28"/>
          <w:szCs w:val="28"/>
        </w:rPr>
      </w:pPr>
      <w:r w:rsidRPr="0066698A">
        <w:rPr>
          <w:rFonts w:ascii="Arial" w:eastAsia="Times New Roman" w:hAnsi="Arial" w:cs="Arial"/>
          <w:b/>
          <w:bCs/>
          <w:color w:val="0070C0"/>
          <w:sz w:val="28"/>
          <w:szCs w:val="28"/>
          <w:lang w:eastAsia="pl-PL"/>
        </w:rPr>
        <w:t>Świadczenie usługi sprzątania i utrzymania czystości w budynku „Rafał” zlokalizowanego</w:t>
      </w:r>
      <w:r w:rsidR="006A6B62">
        <w:rPr>
          <w:rFonts w:ascii="Arial" w:eastAsia="Times New Roman" w:hAnsi="Arial" w:cs="Arial"/>
          <w:b/>
          <w:bCs/>
          <w:color w:val="0070C0"/>
          <w:sz w:val="28"/>
          <w:szCs w:val="28"/>
          <w:lang w:eastAsia="pl-PL"/>
        </w:rPr>
        <w:t xml:space="preserve"> </w:t>
      </w:r>
      <w:r w:rsidR="00887887">
        <w:rPr>
          <w:rFonts w:ascii="Arial" w:eastAsia="Times New Roman" w:hAnsi="Arial" w:cs="Arial"/>
          <w:b/>
          <w:bCs/>
          <w:color w:val="0070C0"/>
          <w:sz w:val="28"/>
          <w:szCs w:val="28"/>
          <w:lang w:eastAsia="pl-PL"/>
        </w:rPr>
        <w:t xml:space="preserve">44-200 Rybnik </w:t>
      </w:r>
      <w:r w:rsidRPr="0066698A">
        <w:rPr>
          <w:rFonts w:ascii="Arial" w:eastAsia="Times New Roman" w:hAnsi="Arial" w:cs="Arial"/>
          <w:b/>
          <w:bCs/>
          <w:color w:val="0070C0"/>
          <w:sz w:val="28"/>
          <w:szCs w:val="28"/>
          <w:lang w:eastAsia="pl-PL"/>
        </w:rPr>
        <w:t>ul. Klasztorna 11</w:t>
      </w:r>
      <w:r w:rsidR="006A6B62" w:rsidRPr="006A6B62">
        <w:rPr>
          <w:rFonts w:ascii="Arial" w:eastAsia="Times New Roman" w:hAnsi="Arial" w:cs="Arial"/>
          <w:b/>
          <w:bCs/>
          <w:color w:val="0070C0"/>
          <w:sz w:val="28"/>
          <w:szCs w:val="28"/>
          <w:lang w:eastAsia="pl-PL"/>
        </w:rPr>
        <w:t xml:space="preserve"> </w:t>
      </w:r>
    </w:p>
    <w:p w14:paraId="757CAEE2" w14:textId="77777777" w:rsidR="00B60C7C" w:rsidRDefault="00B60C7C" w:rsidP="00B60C7C">
      <w:pPr>
        <w:jc w:val="center"/>
        <w:rPr>
          <w:rFonts w:ascii="Arial" w:hAnsi="Arial" w:cs="Arial"/>
          <w:b/>
          <w:bCs/>
          <w:sz w:val="28"/>
          <w:szCs w:val="28"/>
        </w:rPr>
      </w:pPr>
    </w:p>
    <w:p w14:paraId="4B4E06A1" w14:textId="77777777" w:rsidR="00B60C7C" w:rsidRDefault="00B60C7C" w:rsidP="00B60C7C">
      <w:pPr>
        <w:jc w:val="center"/>
        <w:rPr>
          <w:rFonts w:ascii="Arial" w:hAnsi="Arial" w:cs="Arial"/>
          <w:b/>
          <w:bCs/>
          <w:sz w:val="28"/>
          <w:szCs w:val="28"/>
        </w:rPr>
      </w:pPr>
    </w:p>
    <w:p w14:paraId="0B612DBA" w14:textId="77777777" w:rsidR="00B60C7C" w:rsidRDefault="00B60C7C" w:rsidP="00B60C7C">
      <w:pPr>
        <w:jc w:val="center"/>
        <w:rPr>
          <w:rFonts w:ascii="Arial" w:hAnsi="Arial" w:cs="Arial"/>
          <w:b/>
          <w:bCs/>
          <w:sz w:val="28"/>
          <w:szCs w:val="28"/>
        </w:rPr>
      </w:pPr>
    </w:p>
    <w:p w14:paraId="2A23E6E1" w14:textId="77777777" w:rsidR="00B60C7C" w:rsidRDefault="00B60C7C" w:rsidP="00B60C7C">
      <w:pPr>
        <w:jc w:val="center"/>
        <w:rPr>
          <w:rFonts w:ascii="Arial" w:hAnsi="Arial" w:cs="Arial"/>
          <w:sz w:val="28"/>
          <w:szCs w:val="28"/>
        </w:rPr>
      </w:pPr>
    </w:p>
    <w:p w14:paraId="3E5D02F5" w14:textId="77777777" w:rsidR="00B60C7C" w:rsidRDefault="00B60C7C" w:rsidP="00B60C7C">
      <w:pPr>
        <w:jc w:val="center"/>
        <w:rPr>
          <w:rFonts w:ascii="Arial" w:hAnsi="Arial" w:cs="Arial"/>
          <w:sz w:val="28"/>
          <w:szCs w:val="28"/>
        </w:rPr>
      </w:pPr>
    </w:p>
    <w:p w14:paraId="3A8E43B8" w14:textId="77777777" w:rsidR="00B60C7C" w:rsidRPr="0049285F" w:rsidRDefault="00B60C7C" w:rsidP="00B60C7C">
      <w:pPr>
        <w:rPr>
          <w:rFonts w:ascii="Arial" w:hAnsi="Arial" w:cs="Arial"/>
          <w:sz w:val="20"/>
          <w:szCs w:val="20"/>
        </w:rPr>
      </w:pPr>
    </w:p>
    <w:p w14:paraId="7EC8CA7F" w14:textId="77777777" w:rsidR="00B60C7C" w:rsidRDefault="00B60C7C" w:rsidP="00B60C7C">
      <w:pPr>
        <w:rPr>
          <w:rFonts w:ascii="Arial" w:hAnsi="Arial" w:cs="Arial"/>
          <w:sz w:val="20"/>
          <w:szCs w:val="20"/>
        </w:rPr>
      </w:pPr>
    </w:p>
    <w:p w14:paraId="780D7679" w14:textId="77777777" w:rsidR="00B60C7C" w:rsidRDefault="00B60C7C" w:rsidP="00B60C7C">
      <w:pPr>
        <w:rPr>
          <w:rFonts w:ascii="Arial" w:hAnsi="Arial" w:cs="Arial"/>
          <w:sz w:val="20"/>
          <w:szCs w:val="20"/>
        </w:rPr>
      </w:pPr>
    </w:p>
    <w:p w14:paraId="37870867" w14:textId="77777777" w:rsidR="00B60C7C" w:rsidRDefault="00B60C7C" w:rsidP="00B60C7C">
      <w:pPr>
        <w:rPr>
          <w:rFonts w:ascii="Arial" w:hAnsi="Arial" w:cs="Arial"/>
          <w:sz w:val="20"/>
          <w:szCs w:val="20"/>
        </w:rPr>
      </w:pPr>
    </w:p>
    <w:p w14:paraId="525A286A" w14:textId="77777777" w:rsidR="00B60C7C" w:rsidRDefault="00B60C7C" w:rsidP="00B60C7C">
      <w:pPr>
        <w:rPr>
          <w:rFonts w:ascii="Arial" w:hAnsi="Arial" w:cs="Arial"/>
          <w:sz w:val="20"/>
          <w:szCs w:val="20"/>
        </w:rPr>
      </w:pPr>
    </w:p>
    <w:p w14:paraId="67CD51E8" w14:textId="77777777" w:rsidR="00B60C7C" w:rsidRDefault="00B60C7C" w:rsidP="00B60C7C">
      <w:pPr>
        <w:rPr>
          <w:rFonts w:ascii="Arial" w:hAnsi="Arial" w:cs="Arial"/>
          <w:sz w:val="20"/>
          <w:szCs w:val="20"/>
        </w:rPr>
      </w:pPr>
    </w:p>
    <w:p w14:paraId="4ACC2498" w14:textId="77777777" w:rsidR="00B60C7C" w:rsidRDefault="00B60C7C" w:rsidP="00B60C7C">
      <w:pPr>
        <w:rPr>
          <w:rFonts w:ascii="Arial" w:hAnsi="Arial" w:cs="Arial"/>
          <w:sz w:val="20"/>
          <w:szCs w:val="20"/>
        </w:rPr>
      </w:pPr>
    </w:p>
    <w:p w14:paraId="14A4C9F7" w14:textId="77777777" w:rsidR="00B60C7C" w:rsidRDefault="00B60C7C" w:rsidP="00B60C7C">
      <w:pPr>
        <w:rPr>
          <w:rFonts w:ascii="Arial" w:hAnsi="Arial" w:cs="Arial"/>
          <w:sz w:val="20"/>
          <w:szCs w:val="20"/>
        </w:rPr>
      </w:pPr>
    </w:p>
    <w:p w14:paraId="10E4CE0B" w14:textId="77777777" w:rsidR="00B60C7C" w:rsidRDefault="00B60C7C" w:rsidP="00B60C7C">
      <w:pPr>
        <w:rPr>
          <w:rFonts w:ascii="Arial" w:hAnsi="Arial" w:cs="Arial"/>
          <w:sz w:val="20"/>
          <w:szCs w:val="20"/>
        </w:rPr>
      </w:pPr>
    </w:p>
    <w:p w14:paraId="2F3EF097" w14:textId="77777777" w:rsidR="00557A25" w:rsidRDefault="00557A25" w:rsidP="00B60C7C">
      <w:pPr>
        <w:spacing w:after="0" w:line="240" w:lineRule="auto"/>
        <w:jc w:val="both"/>
        <w:rPr>
          <w:rFonts w:ascii="Arial" w:hAnsi="Arial" w:cs="Arial"/>
          <w:b/>
          <w:bCs/>
          <w:sz w:val="20"/>
          <w:szCs w:val="20"/>
        </w:rPr>
      </w:pPr>
    </w:p>
    <w:p w14:paraId="1CA0951E" w14:textId="77777777" w:rsidR="00557A25" w:rsidRDefault="00557A25" w:rsidP="00B60C7C">
      <w:pPr>
        <w:spacing w:after="0" w:line="240" w:lineRule="auto"/>
        <w:jc w:val="both"/>
        <w:rPr>
          <w:rFonts w:ascii="Arial" w:hAnsi="Arial" w:cs="Arial"/>
          <w:b/>
          <w:bCs/>
          <w:sz w:val="20"/>
          <w:szCs w:val="20"/>
        </w:rPr>
      </w:pPr>
    </w:p>
    <w:p w14:paraId="57856595" w14:textId="77777777" w:rsidR="00557A25" w:rsidRDefault="00557A25" w:rsidP="00B60C7C">
      <w:pPr>
        <w:spacing w:after="0" w:line="240" w:lineRule="auto"/>
        <w:jc w:val="both"/>
        <w:rPr>
          <w:rFonts w:ascii="Arial" w:hAnsi="Arial" w:cs="Arial"/>
          <w:b/>
          <w:bCs/>
          <w:sz w:val="20"/>
          <w:szCs w:val="20"/>
        </w:rPr>
      </w:pPr>
    </w:p>
    <w:p w14:paraId="34C13026" w14:textId="77777777" w:rsidR="00B60C7C" w:rsidRPr="00247F59" w:rsidRDefault="00B60C7C" w:rsidP="00B60C7C">
      <w:pPr>
        <w:spacing w:after="0" w:line="240" w:lineRule="auto"/>
        <w:jc w:val="both"/>
        <w:rPr>
          <w:rFonts w:ascii="Arial" w:hAnsi="Arial" w:cs="Arial"/>
          <w:b/>
          <w:bCs/>
          <w:sz w:val="20"/>
          <w:szCs w:val="20"/>
        </w:rPr>
      </w:pPr>
      <w:r w:rsidRPr="00247F59">
        <w:rPr>
          <w:rFonts w:ascii="Arial" w:hAnsi="Arial" w:cs="Arial"/>
          <w:b/>
          <w:bCs/>
          <w:sz w:val="20"/>
          <w:szCs w:val="20"/>
        </w:rPr>
        <w:lastRenderedPageBreak/>
        <w:t xml:space="preserve">I. Nazwa oraz adres Zamawiającego, numer telefonu, adres poczty elektronicznej oraz strony internetowej prowadzonego postępowania  </w:t>
      </w:r>
    </w:p>
    <w:p w14:paraId="7260E576" w14:textId="77777777" w:rsidR="00B60C7C" w:rsidRDefault="00B60C7C" w:rsidP="00B60C7C">
      <w:pPr>
        <w:spacing w:after="0" w:line="240" w:lineRule="auto"/>
        <w:jc w:val="both"/>
        <w:rPr>
          <w:rFonts w:ascii="Arial" w:hAnsi="Arial" w:cs="Arial"/>
          <w:sz w:val="20"/>
          <w:szCs w:val="20"/>
        </w:rPr>
      </w:pPr>
    </w:p>
    <w:p w14:paraId="0A4FE0E6" w14:textId="77777777" w:rsidR="00B60C7C" w:rsidRPr="00B60794" w:rsidRDefault="00B60C7C" w:rsidP="00B60C7C">
      <w:pPr>
        <w:spacing w:after="0" w:line="240" w:lineRule="auto"/>
        <w:jc w:val="both"/>
        <w:rPr>
          <w:rFonts w:ascii="Arial" w:hAnsi="Arial" w:cs="Arial"/>
          <w:sz w:val="20"/>
          <w:szCs w:val="20"/>
        </w:rPr>
      </w:pPr>
      <w:bookmarkStart w:id="0" w:name="_Hlk117227071"/>
      <w:r w:rsidRPr="00B60794">
        <w:rPr>
          <w:rFonts w:ascii="Arial" w:hAnsi="Arial" w:cs="Arial"/>
          <w:sz w:val="20"/>
          <w:szCs w:val="20"/>
        </w:rPr>
        <w:t>Muzeum im. o. Emila Drobnego w Rybniku</w:t>
      </w:r>
    </w:p>
    <w:p w14:paraId="357382F0" w14:textId="77777777" w:rsidR="00B60C7C" w:rsidRPr="00B60794" w:rsidRDefault="00B60C7C" w:rsidP="00B60C7C">
      <w:pPr>
        <w:spacing w:after="0" w:line="240" w:lineRule="auto"/>
        <w:jc w:val="both"/>
        <w:rPr>
          <w:rFonts w:ascii="Arial" w:hAnsi="Arial" w:cs="Arial"/>
          <w:sz w:val="20"/>
          <w:szCs w:val="20"/>
        </w:rPr>
      </w:pPr>
      <w:r w:rsidRPr="00B60794">
        <w:rPr>
          <w:rFonts w:ascii="Arial" w:hAnsi="Arial" w:cs="Arial"/>
          <w:sz w:val="20"/>
          <w:szCs w:val="20"/>
        </w:rPr>
        <w:t>44-200 Rybnik</w:t>
      </w:r>
      <w:r>
        <w:rPr>
          <w:rFonts w:ascii="Arial" w:hAnsi="Arial" w:cs="Arial"/>
          <w:sz w:val="20"/>
          <w:szCs w:val="20"/>
        </w:rPr>
        <w:t xml:space="preserve">, </w:t>
      </w:r>
      <w:r w:rsidRPr="00B60794">
        <w:rPr>
          <w:rFonts w:ascii="Arial" w:hAnsi="Arial" w:cs="Arial"/>
          <w:sz w:val="20"/>
          <w:szCs w:val="20"/>
        </w:rPr>
        <w:t>ul. Rynek 18</w:t>
      </w:r>
    </w:p>
    <w:bookmarkEnd w:id="0"/>
    <w:p w14:paraId="2B73118C" w14:textId="77777777" w:rsidR="00B60C7C" w:rsidRPr="00B60794" w:rsidRDefault="00B60C7C" w:rsidP="00B60C7C">
      <w:pPr>
        <w:spacing w:after="0" w:line="240" w:lineRule="auto"/>
        <w:jc w:val="both"/>
        <w:rPr>
          <w:rFonts w:ascii="Arial" w:hAnsi="Arial" w:cs="Arial"/>
          <w:sz w:val="20"/>
          <w:szCs w:val="20"/>
        </w:rPr>
      </w:pPr>
      <w:r>
        <w:rPr>
          <w:rFonts w:ascii="Arial" w:hAnsi="Arial" w:cs="Arial"/>
          <w:sz w:val="20"/>
          <w:szCs w:val="20"/>
        </w:rPr>
        <w:t xml:space="preserve">numer telefonu: </w:t>
      </w:r>
      <w:r w:rsidRPr="00B60794">
        <w:rPr>
          <w:rFonts w:ascii="Arial" w:hAnsi="Arial" w:cs="Arial"/>
          <w:sz w:val="20"/>
          <w:szCs w:val="20"/>
        </w:rPr>
        <w:t>32 4327460</w:t>
      </w:r>
    </w:p>
    <w:p w14:paraId="7874F1F6" w14:textId="77777777" w:rsidR="00B60C7C" w:rsidRDefault="00B60C7C" w:rsidP="00B60C7C">
      <w:pPr>
        <w:spacing w:after="0" w:line="240" w:lineRule="auto"/>
        <w:jc w:val="both"/>
        <w:rPr>
          <w:rFonts w:ascii="Arial" w:hAnsi="Arial" w:cs="Arial"/>
          <w:sz w:val="20"/>
          <w:szCs w:val="20"/>
        </w:rPr>
      </w:pPr>
      <w:r w:rsidRPr="00247F59">
        <w:rPr>
          <w:rFonts w:ascii="Arial" w:hAnsi="Arial" w:cs="Arial"/>
          <w:sz w:val="20"/>
          <w:szCs w:val="20"/>
        </w:rPr>
        <w:t xml:space="preserve">adres poczty elektronicznej: </w:t>
      </w:r>
    </w:p>
    <w:p w14:paraId="39735CDC" w14:textId="77777777" w:rsidR="00B60C7C" w:rsidRDefault="00B60C7C" w:rsidP="00B60C7C">
      <w:pPr>
        <w:spacing w:after="0" w:line="240" w:lineRule="auto"/>
        <w:jc w:val="both"/>
        <w:rPr>
          <w:rFonts w:ascii="Arial" w:hAnsi="Arial" w:cs="Arial"/>
          <w:sz w:val="20"/>
          <w:szCs w:val="20"/>
        </w:rPr>
      </w:pPr>
      <w:r w:rsidRPr="00247F59">
        <w:rPr>
          <w:rFonts w:ascii="Arial" w:hAnsi="Arial" w:cs="Arial"/>
          <w:sz w:val="20"/>
          <w:szCs w:val="20"/>
        </w:rPr>
        <w:t>e-mail:</w:t>
      </w:r>
      <w:r>
        <w:rPr>
          <w:rFonts w:ascii="Arial" w:hAnsi="Arial" w:cs="Arial"/>
          <w:sz w:val="20"/>
          <w:szCs w:val="20"/>
        </w:rPr>
        <w:t xml:space="preserve"> </w:t>
      </w:r>
      <w:hyperlink r:id="rId8" w:history="1">
        <w:r w:rsidRPr="0046269B">
          <w:rPr>
            <w:rStyle w:val="Hipercze"/>
            <w:rFonts w:ascii="Arial" w:hAnsi="Arial" w:cs="Arial"/>
            <w:sz w:val="20"/>
            <w:szCs w:val="20"/>
          </w:rPr>
          <w:t>muzeum@muzeum.rybnik.pl</w:t>
        </w:r>
      </w:hyperlink>
    </w:p>
    <w:p w14:paraId="19BE2C61" w14:textId="77777777" w:rsidR="00B60C7C" w:rsidRDefault="00B60C7C" w:rsidP="00B60C7C">
      <w:pPr>
        <w:spacing w:after="0" w:line="240" w:lineRule="auto"/>
        <w:jc w:val="both"/>
        <w:rPr>
          <w:rFonts w:ascii="Arial" w:hAnsi="Arial" w:cs="Arial"/>
          <w:sz w:val="20"/>
          <w:szCs w:val="20"/>
        </w:rPr>
      </w:pPr>
      <w:r w:rsidRPr="00247F59">
        <w:rPr>
          <w:rFonts w:ascii="Arial" w:hAnsi="Arial" w:cs="Arial"/>
          <w:sz w:val="20"/>
          <w:szCs w:val="20"/>
        </w:rPr>
        <w:t>adres elektronicznej skrzynki odbiorczej Zamawiającego:</w:t>
      </w:r>
    </w:p>
    <w:p w14:paraId="2FB95184" w14:textId="65319EA9" w:rsidR="00B60C7C" w:rsidRDefault="00557A25" w:rsidP="00B60C7C">
      <w:pPr>
        <w:spacing w:after="0" w:line="240" w:lineRule="auto"/>
        <w:jc w:val="both"/>
        <w:rPr>
          <w:rFonts w:ascii="Arial" w:hAnsi="Arial" w:cs="Arial"/>
          <w:sz w:val="20"/>
          <w:szCs w:val="20"/>
        </w:rPr>
      </w:pPr>
      <w:r>
        <w:rPr>
          <w:rFonts w:ascii="Arial" w:hAnsi="Arial" w:cs="Arial"/>
          <w:sz w:val="20"/>
          <w:szCs w:val="20"/>
        </w:rPr>
        <w:t xml:space="preserve">E-PUAP: </w:t>
      </w:r>
      <w:hyperlink r:id="rId9" w:history="1">
        <w:r w:rsidRPr="00557A25">
          <w:rPr>
            <w:rStyle w:val="Hipercze"/>
            <w:rFonts w:ascii="Arial" w:hAnsi="Arial" w:cs="Arial"/>
            <w:sz w:val="20"/>
            <w:szCs w:val="20"/>
          </w:rPr>
          <w:t>https://epuap.gov.pl/wps/portal/strefa-klienta/katalog-spraw/profil-urzedu/MuzeumRybnik</w:t>
        </w:r>
      </w:hyperlink>
    </w:p>
    <w:p w14:paraId="73790B58" w14:textId="77777777" w:rsidR="00B60C7C" w:rsidRDefault="00B60C7C" w:rsidP="00B60C7C">
      <w:pPr>
        <w:spacing w:after="0" w:line="240" w:lineRule="auto"/>
        <w:jc w:val="both"/>
        <w:rPr>
          <w:rFonts w:ascii="Arial" w:hAnsi="Arial" w:cs="Arial"/>
          <w:sz w:val="20"/>
          <w:szCs w:val="20"/>
        </w:rPr>
      </w:pPr>
      <w:r w:rsidRPr="00247F59">
        <w:rPr>
          <w:rFonts w:ascii="Arial" w:hAnsi="Arial" w:cs="Arial"/>
          <w:sz w:val="20"/>
          <w:szCs w:val="20"/>
        </w:rPr>
        <w:t xml:space="preserve">adres strony internetowej prowadzonego postępowania: </w:t>
      </w:r>
    </w:p>
    <w:p w14:paraId="05B5195F" w14:textId="77777777" w:rsidR="00B60C7C" w:rsidRDefault="005E6653" w:rsidP="00B60C7C">
      <w:pPr>
        <w:spacing w:after="0" w:line="240" w:lineRule="auto"/>
        <w:jc w:val="both"/>
      </w:pPr>
      <w:hyperlink r:id="rId10" w:history="1">
        <w:r w:rsidR="00B60C7C" w:rsidRPr="00912578">
          <w:rPr>
            <w:rStyle w:val="Hipercze"/>
            <w:rFonts w:ascii="Arial" w:hAnsi="Arial" w:cs="Arial"/>
            <w:sz w:val="20"/>
            <w:szCs w:val="20"/>
          </w:rPr>
          <w:t>https://miniportal.uzp.gov.pl</w:t>
        </w:r>
      </w:hyperlink>
    </w:p>
    <w:p w14:paraId="0F9B024B" w14:textId="77777777" w:rsidR="00B60C7C" w:rsidRDefault="00B60C7C" w:rsidP="00B60C7C">
      <w:pPr>
        <w:spacing w:after="0" w:line="240" w:lineRule="auto"/>
        <w:jc w:val="both"/>
        <w:rPr>
          <w:rFonts w:ascii="Arial" w:hAnsi="Arial" w:cs="Arial"/>
          <w:sz w:val="20"/>
          <w:szCs w:val="20"/>
        </w:rPr>
      </w:pPr>
    </w:p>
    <w:p w14:paraId="48B3B43D" w14:textId="77777777" w:rsidR="00B60C7C" w:rsidRDefault="00B60C7C" w:rsidP="00B60C7C">
      <w:pPr>
        <w:spacing w:after="0" w:line="240" w:lineRule="auto"/>
        <w:jc w:val="both"/>
        <w:rPr>
          <w:rFonts w:ascii="Arial" w:hAnsi="Arial" w:cs="Arial"/>
          <w:b/>
          <w:bCs/>
          <w:sz w:val="20"/>
          <w:szCs w:val="20"/>
        </w:rPr>
      </w:pPr>
      <w:r w:rsidRPr="0019670E">
        <w:rPr>
          <w:rFonts w:ascii="Arial" w:hAnsi="Arial" w:cs="Arial"/>
          <w:b/>
          <w:bCs/>
          <w:sz w:val="20"/>
          <w:szCs w:val="20"/>
        </w:rPr>
        <w:t>II. Adres  strony  internetowej,  na  której  udostępniane  będą  zmiany  i  wyjaśnienia treści  SWZ  oraz  inne  dokumenty  zamówienia  bezpośrednio  związane  z postępowaniem o udzielenie zamówieni</w:t>
      </w:r>
      <w:r>
        <w:rPr>
          <w:rFonts w:ascii="Arial" w:hAnsi="Arial" w:cs="Arial"/>
          <w:b/>
          <w:bCs/>
          <w:sz w:val="20"/>
          <w:szCs w:val="20"/>
        </w:rPr>
        <w:t>a</w:t>
      </w:r>
    </w:p>
    <w:p w14:paraId="31165C75" w14:textId="77777777" w:rsidR="00B60C7C" w:rsidRDefault="00B60C7C" w:rsidP="00B60C7C">
      <w:pPr>
        <w:spacing w:after="0" w:line="240" w:lineRule="auto"/>
        <w:jc w:val="both"/>
        <w:rPr>
          <w:rFonts w:ascii="Arial" w:hAnsi="Arial" w:cs="Arial"/>
          <w:b/>
          <w:bCs/>
          <w:sz w:val="20"/>
          <w:szCs w:val="20"/>
        </w:rPr>
      </w:pPr>
    </w:p>
    <w:p w14:paraId="41E5B53E" w14:textId="77777777" w:rsidR="00B60C7C" w:rsidRPr="0019670E" w:rsidRDefault="00B60C7C" w:rsidP="00B60C7C">
      <w:pPr>
        <w:spacing w:after="0" w:line="240" w:lineRule="auto"/>
        <w:jc w:val="both"/>
        <w:rPr>
          <w:rFonts w:ascii="Arial" w:hAnsi="Arial" w:cs="Arial"/>
          <w:sz w:val="20"/>
          <w:szCs w:val="20"/>
        </w:rPr>
      </w:pPr>
      <w:r w:rsidRPr="0019670E">
        <w:rPr>
          <w:rFonts w:ascii="Arial" w:hAnsi="Arial" w:cs="Arial"/>
          <w:sz w:val="20"/>
          <w:szCs w:val="20"/>
        </w:rPr>
        <w:t>Zmiany  i  wyjaśnienia  treści  SWZ  oraz  inne  dokumenty  zamówienia  bezpośrednio  związane  z postepowaniem  o  udzielenie  zamówienia  będą  udostępniane  na  stronie  internetowej:</w:t>
      </w:r>
    </w:p>
    <w:p w14:paraId="2466E2F7" w14:textId="77777777" w:rsidR="00B60C7C" w:rsidRDefault="00B60C7C" w:rsidP="00B60C7C">
      <w:pPr>
        <w:spacing w:after="0" w:line="240" w:lineRule="auto"/>
        <w:jc w:val="both"/>
        <w:rPr>
          <w:rFonts w:ascii="Arial" w:hAnsi="Arial" w:cs="Arial"/>
          <w:sz w:val="20"/>
          <w:szCs w:val="20"/>
        </w:rPr>
      </w:pPr>
      <w:r w:rsidRPr="00E76504">
        <w:rPr>
          <w:rStyle w:val="Hipercze"/>
          <w:rFonts w:ascii="Arial" w:hAnsi="Arial" w:cs="Arial"/>
          <w:sz w:val="20"/>
          <w:szCs w:val="20"/>
        </w:rPr>
        <w:t>https://miniportal.uzp.gov.pl</w:t>
      </w:r>
      <w:r>
        <w:t xml:space="preserve"> </w:t>
      </w:r>
    </w:p>
    <w:p w14:paraId="1A1DF699" w14:textId="77777777" w:rsidR="00B60C7C" w:rsidRDefault="00B60C7C" w:rsidP="00B60C7C">
      <w:pPr>
        <w:spacing w:after="0" w:line="240" w:lineRule="auto"/>
        <w:rPr>
          <w:rFonts w:ascii="Arial" w:hAnsi="Arial" w:cs="Arial"/>
          <w:sz w:val="20"/>
          <w:szCs w:val="20"/>
        </w:rPr>
      </w:pPr>
    </w:p>
    <w:p w14:paraId="0A8A0F65" w14:textId="77777777" w:rsidR="00B60C7C" w:rsidRPr="0019670E" w:rsidRDefault="00B60C7C" w:rsidP="00B60C7C">
      <w:pPr>
        <w:spacing w:after="0" w:line="240" w:lineRule="auto"/>
        <w:rPr>
          <w:rFonts w:ascii="Arial" w:hAnsi="Arial" w:cs="Arial"/>
          <w:b/>
          <w:bCs/>
          <w:sz w:val="20"/>
          <w:szCs w:val="20"/>
        </w:rPr>
      </w:pPr>
      <w:r w:rsidRPr="0019670E">
        <w:rPr>
          <w:rFonts w:ascii="Arial" w:hAnsi="Arial" w:cs="Arial"/>
          <w:b/>
          <w:bCs/>
          <w:sz w:val="20"/>
          <w:szCs w:val="20"/>
        </w:rPr>
        <w:t xml:space="preserve">III. Tryb udzielenia zamówienia </w:t>
      </w:r>
    </w:p>
    <w:p w14:paraId="6D7D57ED" w14:textId="77777777" w:rsidR="00B60C7C" w:rsidRDefault="00B60C7C" w:rsidP="00B60C7C">
      <w:pPr>
        <w:spacing w:after="0" w:line="240" w:lineRule="auto"/>
        <w:rPr>
          <w:rFonts w:ascii="Arial" w:hAnsi="Arial" w:cs="Arial"/>
          <w:sz w:val="20"/>
          <w:szCs w:val="20"/>
        </w:rPr>
      </w:pPr>
    </w:p>
    <w:p w14:paraId="7CA30ED0" w14:textId="77777777" w:rsidR="00B60C7C" w:rsidRDefault="00B60C7C" w:rsidP="00B60C7C">
      <w:pPr>
        <w:spacing w:after="0" w:line="240" w:lineRule="auto"/>
        <w:jc w:val="both"/>
        <w:rPr>
          <w:rFonts w:ascii="Arial" w:hAnsi="Arial" w:cs="Arial"/>
          <w:sz w:val="20"/>
          <w:szCs w:val="20"/>
        </w:rPr>
      </w:pPr>
      <w:r w:rsidRPr="0019670E">
        <w:rPr>
          <w:rFonts w:ascii="Arial" w:hAnsi="Arial" w:cs="Arial"/>
          <w:sz w:val="20"/>
          <w:szCs w:val="20"/>
        </w:rPr>
        <w:t xml:space="preserve">Postępowanie  o  udzielenie  zamówienia  klasycznego  o  wartości  mniejszej  niż  progi  unijne, o których mowa w art. 3 ustawy z dnia 11 września 2019 r. </w:t>
      </w:r>
      <w:r>
        <w:rPr>
          <w:rFonts w:ascii="Arial" w:hAnsi="Arial" w:cs="Arial"/>
          <w:sz w:val="20"/>
          <w:szCs w:val="20"/>
        </w:rPr>
        <w:t xml:space="preserve">– </w:t>
      </w:r>
      <w:r w:rsidRPr="0019670E">
        <w:rPr>
          <w:rFonts w:ascii="Arial" w:hAnsi="Arial" w:cs="Arial"/>
          <w:sz w:val="20"/>
          <w:szCs w:val="20"/>
        </w:rPr>
        <w:t>Prawo zamówień publicznych (</w:t>
      </w:r>
      <w:proofErr w:type="spellStart"/>
      <w:r>
        <w:rPr>
          <w:rFonts w:ascii="Arial" w:hAnsi="Arial" w:cs="Arial"/>
          <w:sz w:val="20"/>
          <w:szCs w:val="20"/>
        </w:rPr>
        <w:t>t.j</w:t>
      </w:r>
      <w:proofErr w:type="spellEnd"/>
      <w:r>
        <w:rPr>
          <w:rFonts w:ascii="Arial" w:hAnsi="Arial" w:cs="Arial"/>
          <w:sz w:val="20"/>
          <w:szCs w:val="20"/>
        </w:rPr>
        <w:t xml:space="preserve">. </w:t>
      </w:r>
      <w:r w:rsidRPr="0019670E">
        <w:rPr>
          <w:rFonts w:ascii="Arial" w:hAnsi="Arial" w:cs="Arial"/>
          <w:sz w:val="20"/>
          <w:szCs w:val="20"/>
        </w:rPr>
        <w:t>Dz. U. z 20</w:t>
      </w:r>
      <w:r>
        <w:rPr>
          <w:rFonts w:ascii="Arial" w:hAnsi="Arial" w:cs="Arial"/>
          <w:sz w:val="20"/>
          <w:szCs w:val="20"/>
        </w:rPr>
        <w:t>22</w:t>
      </w:r>
      <w:r w:rsidRPr="0019670E">
        <w:rPr>
          <w:rFonts w:ascii="Arial" w:hAnsi="Arial" w:cs="Arial"/>
          <w:sz w:val="20"/>
          <w:szCs w:val="20"/>
        </w:rPr>
        <w:t xml:space="preserve"> r., poz. </w:t>
      </w:r>
      <w:r>
        <w:rPr>
          <w:rFonts w:ascii="Arial" w:hAnsi="Arial" w:cs="Arial"/>
          <w:sz w:val="20"/>
          <w:szCs w:val="20"/>
        </w:rPr>
        <w:t xml:space="preserve">1710 z </w:t>
      </w:r>
      <w:proofErr w:type="spellStart"/>
      <w:r>
        <w:rPr>
          <w:rFonts w:ascii="Arial" w:hAnsi="Arial" w:cs="Arial"/>
          <w:sz w:val="20"/>
          <w:szCs w:val="20"/>
        </w:rPr>
        <w:t>późn</w:t>
      </w:r>
      <w:proofErr w:type="spellEnd"/>
      <w:r>
        <w:rPr>
          <w:rFonts w:ascii="Arial" w:hAnsi="Arial" w:cs="Arial"/>
          <w:sz w:val="20"/>
          <w:szCs w:val="20"/>
        </w:rPr>
        <w:t>. zm.</w:t>
      </w:r>
      <w:r w:rsidRPr="0019670E">
        <w:rPr>
          <w:rFonts w:ascii="Arial" w:hAnsi="Arial" w:cs="Arial"/>
          <w:sz w:val="20"/>
          <w:szCs w:val="20"/>
        </w:rPr>
        <w:t>)</w:t>
      </w:r>
      <w:r>
        <w:rPr>
          <w:rFonts w:ascii="Arial" w:hAnsi="Arial" w:cs="Arial"/>
          <w:sz w:val="20"/>
          <w:szCs w:val="20"/>
        </w:rPr>
        <w:t xml:space="preserve"> </w:t>
      </w:r>
      <w:r w:rsidRPr="0019670E">
        <w:rPr>
          <w:rFonts w:ascii="Arial" w:hAnsi="Arial" w:cs="Arial"/>
          <w:sz w:val="20"/>
          <w:szCs w:val="20"/>
        </w:rPr>
        <w:t xml:space="preserve">[zwanej dalej także ustawą </w:t>
      </w:r>
      <w:proofErr w:type="spellStart"/>
      <w:r w:rsidRPr="0019670E">
        <w:rPr>
          <w:rFonts w:ascii="Arial" w:hAnsi="Arial" w:cs="Arial"/>
          <w:sz w:val="20"/>
          <w:szCs w:val="20"/>
        </w:rPr>
        <w:t>P</w:t>
      </w:r>
      <w:r>
        <w:rPr>
          <w:rFonts w:ascii="Arial" w:hAnsi="Arial" w:cs="Arial"/>
          <w:sz w:val="20"/>
          <w:szCs w:val="20"/>
        </w:rPr>
        <w:t>zp</w:t>
      </w:r>
      <w:proofErr w:type="spellEnd"/>
      <w:r w:rsidRPr="0019670E">
        <w:rPr>
          <w:rFonts w:ascii="Arial" w:hAnsi="Arial" w:cs="Arial"/>
          <w:sz w:val="20"/>
          <w:szCs w:val="20"/>
        </w:rPr>
        <w:t xml:space="preserve">], prowadzone jest w trybie podstawowym na  podstawie  art.  275  pkt.  1  ustawy  </w:t>
      </w:r>
      <w:proofErr w:type="spellStart"/>
      <w:r>
        <w:rPr>
          <w:rFonts w:ascii="Arial" w:hAnsi="Arial" w:cs="Arial"/>
          <w:sz w:val="20"/>
          <w:szCs w:val="20"/>
        </w:rPr>
        <w:t>Pzp</w:t>
      </w:r>
      <w:proofErr w:type="spellEnd"/>
      <w:r w:rsidRPr="0019670E">
        <w:rPr>
          <w:rFonts w:ascii="Arial" w:hAnsi="Arial" w:cs="Arial"/>
          <w:sz w:val="20"/>
          <w:szCs w:val="20"/>
        </w:rPr>
        <w:t xml:space="preserve">  oraz  zgodnie  z  wymogami określonymi w niniejszej Specyfikacji Warunków Zamówienia, zwanej dalej „SWZ”.</w:t>
      </w:r>
    </w:p>
    <w:p w14:paraId="167C3B2D" w14:textId="77777777" w:rsidR="00B60C7C" w:rsidRDefault="00B60C7C" w:rsidP="00B60C7C">
      <w:pPr>
        <w:spacing w:after="0" w:line="240" w:lineRule="auto"/>
        <w:rPr>
          <w:rFonts w:ascii="Arial" w:hAnsi="Arial" w:cs="Arial"/>
          <w:sz w:val="20"/>
          <w:szCs w:val="20"/>
        </w:rPr>
      </w:pPr>
    </w:p>
    <w:p w14:paraId="36F6D955" w14:textId="77777777" w:rsidR="00B60C7C" w:rsidRPr="0019670E" w:rsidRDefault="00B60C7C" w:rsidP="00B60C7C">
      <w:pPr>
        <w:spacing w:after="0" w:line="240" w:lineRule="auto"/>
        <w:jc w:val="both"/>
        <w:rPr>
          <w:rFonts w:ascii="Arial" w:hAnsi="Arial" w:cs="Arial"/>
          <w:b/>
          <w:bCs/>
          <w:sz w:val="20"/>
          <w:szCs w:val="20"/>
        </w:rPr>
      </w:pPr>
      <w:r w:rsidRPr="0019670E">
        <w:rPr>
          <w:rFonts w:ascii="Arial" w:hAnsi="Arial" w:cs="Arial"/>
          <w:b/>
          <w:bCs/>
          <w:sz w:val="20"/>
          <w:szCs w:val="20"/>
        </w:rPr>
        <w:t xml:space="preserve">IV. Informacja,  czy  Zamawiający  przewiduje  wybór  najkorzystniejszej  oferty  z możliwością prowadzenia negocjacji  </w:t>
      </w:r>
    </w:p>
    <w:p w14:paraId="36FC5D42" w14:textId="77777777" w:rsidR="00B60C7C" w:rsidRDefault="00B60C7C" w:rsidP="00B60C7C">
      <w:pPr>
        <w:spacing w:after="0" w:line="240" w:lineRule="auto"/>
        <w:rPr>
          <w:rFonts w:ascii="Arial" w:hAnsi="Arial" w:cs="Arial"/>
          <w:sz w:val="20"/>
          <w:szCs w:val="20"/>
        </w:rPr>
      </w:pPr>
    </w:p>
    <w:p w14:paraId="0A927C7B" w14:textId="77777777" w:rsidR="00B60C7C" w:rsidRDefault="00B60C7C" w:rsidP="00B60C7C">
      <w:pPr>
        <w:spacing w:after="0" w:line="240" w:lineRule="auto"/>
        <w:rPr>
          <w:rFonts w:ascii="Arial" w:hAnsi="Arial" w:cs="Arial"/>
          <w:sz w:val="20"/>
          <w:szCs w:val="20"/>
        </w:rPr>
      </w:pPr>
      <w:r w:rsidRPr="0019670E">
        <w:rPr>
          <w:rFonts w:ascii="Arial" w:hAnsi="Arial" w:cs="Arial"/>
          <w:sz w:val="20"/>
          <w:szCs w:val="20"/>
        </w:rPr>
        <w:t>Zamawiający nie przewiduje wyboru najkorzystniejszej oferty z możliwością prowadzenia negocjacji</w:t>
      </w:r>
      <w:r>
        <w:rPr>
          <w:rFonts w:ascii="Arial" w:hAnsi="Arial" w:cs="Arial"/>
          <w:sz w:val="20"/>
          <w:szCs w:val="20"/>
        </w:rPr>
        <w:t>.</w:t>
      </w:r>
    </w:p>
    <w:p w14:paraId="30BE2372" w14:textId="77777777" w:rsidR="00B60C7C" w:rsidRDefault="00B60C7C" w:rsidP="00B60C7C">
      <w:pPr>
        <w:spacing w:after="0" w:line="240" w:lineRule="auto"/>
        <w:rPr>
          <w:rFonts w:ascii="Arial" w:hAnsi="Arial" w:cs="Arial"/>
          <w:sz w:val="20"/>
          <w:szCs w:val="20"/>
        </w:rPr>
      </w:pPr>
    </w:p>
    <w:p w14:paraId="09629F10" w14:textId="77777777" w:rsidR="00B60C7C" w:rsidRPr="000D7297" w:rsidRDefault="00B60C7C" w:rsidP="00B60C7C">
      <w:pPr>
        <w:spacing w:after="0" w:line="240" w:lineRule="auto"/>
        <w:rPr>
          <w:rFonts w:ascii="Arial" w:hAnsi="Arial" w:cs="Arial"/>
          <w:b/>
          <w:bCs/>
          <w:sz w:val="20"/>
          <w:szCs w:val="20"/>
        </w:rPr>
      </w:pPr>
      <w:r w:rsidRPr="000D7297">
        <w:rPr>
          <w:rFonts w:ascii="Arial" w:hAnsi="Arial" w:cs="Arial"/>
          <w:b/>
          <w:bCs/>
          <w:sz w:val="20"/>
          <w:szCs w:val="20"/>
        </w:rPr>
        <w:t>V. Opis przedmiotu zamówienia</w:t>
      </w:r>
    </w:p>
    <w:p w14:paraId="277CE9B4" w14:textId="77777777" w:rsidR="00B60C7C" w:rsidRDefault="00B60C7C" w:rsidP="00B60C7C">
      <w:pPr>
        <w:spacing w:after="0" w:line="240" w:lineRule="auto"/>
        <w:jc w:val="both"/>
        <w:rPr>
          <w:rFonts w:ascii="Arial" w:hAnsi="Arial" w:cs="Arial"/>
          <w:sz w:val="20"/>
          <w:szCs w:val="20"/>
        </w:rPr>
      </w:pPr>
    </w:p>
    <w:p w14:paraId="7E1E5D67" w14:textId="6484DD83" w:rsidR="00B60C7C" w:rsidRPr="0066698A" w:rsidRDefault="00B60C7C" w:rsidP="00B60C7C">
      <w:pPr>
        <w:spacing w:after="0" w:line="240" w:lineRule="auto"/>
        <w:jc w:val="both"/>
        <w:rPr>
          <w:rFonts w:ascii="Arial" w:eastAsia="Times New Roman" w:hAnsi="Arial" w:cs="Arial"/>
          <w:sz w:val="20"/>
          <w:szCs w:val="20"/>
          <w:lang w:eastAsia="pl-PL"/>
        </w:rPr>
      </w:pPr>
      <w:bookmarkStart w:id="1" w:name="_Hlk89337045"/>
      <w:r w:rsidRPr="0066698A">
        <w:rPr>
          <w:rFonts w:ascii="Arial" w:eastAsia="Times New Roman" w:hAnsi="Arial" w:cs="Arial"/>
          <w:sz w:val="20"/>
          <w:szCs w:val="20"/>
          <w:lang w:eastAsia="pl-PL"/>
        </w:rPr>
        <w:t xml:space="preserve">Przedmiotem zamówienia jest świadczenie usługi kompleksowego sprzątania i utrzymania czystości </w:t>
      </w:r>
      <w:r w:rsidR="00F75A9A">
        <w:rPr>
          <w:rFonts w:ascii="Arial" w:eastAsia="Times New Roman" w:hAnsi="Arial" w:cs="Arial"/>
          <w:sz w:val="20"/>
          <w:szCs w:val="20"/>
          <w:lang w:eastAsia="pl-PL"/>
        </w:rPr>
        <w:t xml:space="preserve">ekspozycji muzealnych, wystawowych, </w:t>
      </w:r>
      <w:r w:rsidRPr="0066698A">
        <w:rPr>
          <w:rFonts w:ascii="Arial" w:eastAsia="Times New Roman" w:hAnsi="Arial" w:cs="Arial"/>
          <w:sz w:val="20"/>
          <w:szCs w:val="20"/>
          <w:lang w:eastAsia="pl-PL"/>
        </w:rPr>
        <w:t>pomieszczeń biurowych, sanitariatów, korytarzy i pomieszczeń socjalnych zlokalizowanych w budynku „Rafał” 44-200 Rybnik, ul. Klasztorna 11.</w:t>
      </w:r>
    </w:p>
    <w:p w14:paraId="6DF22F67" w14:textId="77777777" w:rsidR="00B60C7C" w:rsidRPr="0066698A" w:rsidRDefault="00B60C7C" w:rsidP="00B60C7C">
      <w:pPr>
        <w:spacing w:after="0" w:line="240" w:lineRule="auto"/>
        <w:jc w:val="both"/>
        <w:rPr>
          <w:rFonts w:ascii="Arial" w:eastAsia="Times New Roman" w:hAnsi="Arial" w:cs="Arial"/>
          <w:sz w:val="20"/>
          <w:szCs w:val="20"/>
          <w:lang w:eastAsia="pl-PL"/>
        </w:rPr>
      </w:pPr>
    </w:p>
    <w:p w14:paraId="7F116D56" w14:textId="77777777" w:rsidR="00B60C7C" w:rsidRPr="0066698A" w:rsidRDefault="00B60C7C" w:rsidP="00B60C7C">
      <w:pPr>
        <w:widowControl w:val="0"/>
        <w:tabs>
          <w:tab w:val="left" w:pos="180"/>
        </w:tabs>
        <w:suppressAutoHyphens/>
        <w:autoSpaceDE w:val="0"/>
        <w:spacing w:after="0" w:line="240" w:lineRule="auto"/>
        <w:jc w:val="both"/>
        <w:rPr>
          <w:rFonts w:ascii="Arial" w:eastAsia="Times New Roman" w:hAnsi="Arial" w:cs="Arial"/>
          <w:sz w:val="20"/>
          <w:szCs w:val="20"/>
          <w:lang w:eastAsia="pl-PL"/>
        </w:rPr>
      </w:pPr>
      <w:r w:rsidRPr="0066698A">
        <w:rPr>
          <w:rFonts w:ascii="Arial" w:eastAsia="Times New Roman" w:hAnsi="Arial" w:cs="Arial"/>
          <w:sz w:val="20"/>
          <w:szCs w:val="20"/>
          <w:lang w:eastAsia="pl-PL"/>
        </w:rPr>
        <w:t>Zakres usług obejmuje:</w:t>
      </w:r>
    </w:p>
    <w:p w14:paraId="5A9C843C" w14:textId="2FA65620" w:rsidR="00B60C7C" w:rsidRPr="0066698A" w:rsidRDefault="00B60C7C" w:rsidP="00B60C7C">
      <w:pPr>
        <w:widowControl w:val="0"/>
        <w:tabs>
          <w:tab w:val="left" w:pos="180"/>
        </w:tabs>
        <w:suppressAutoHyphens/>
        <w:autoSpaceDE w:val="0"/>
        <w:spacing w:after="0" w:line="240" w:lineRule="auto"/>
        <w:jc w:val="both"/>
        <w:rPr>
          <w:rFonts w:ascii="Arial" w:eastAsia="Times New Roman" w:hAnsi="Arial" w:cs="Arial"/>
          <w:sz w:val="20"/>
          <w:szCs w:val="20"/>
          <w:lang w:eastAsia="pl-PL"/>
        </w:rPr>
      </w:pPr>
      <w:r w:rsidRPr="0066698A">
        <w:rPr>
          <w:rFonts w:ascii="Arial" w:eastAsia="Times New Roman" w:hAnsi="Arial" w:cs="Arial"/>
          <w:sz w:val="20"/>
          <w:szCs w:val="20"/>
          <w:lang w:eastAsia="pl-PL"/>
        </w:rPr>
        <w:t xml:space="preserve">a) sprzątanie pomieszczeń i biur </w:t>
      </w:r>
      <w:r w:rsidR="00C93E9E">
        <w:rPr>
          <w:rFonts w:ascii="Arial" w:eastAsia="Times New Roman" w:hAnsi="Arial" w:cs="Arial"/>
          <w:sz w:val="20"/>
          <w:szCs w:val="20"/>
          <w:lang w:eastAsia="pl-PL"/>
        </w:rPr>
        <w:t xml:space="preserve">: </w:t>
      </w:r>
      <w:r w:rsidR="00C93E9E" w:rsidRPr="00C93E9E">
        <w:rPr>
          <w:rFonts w:ascii="Arial" w:eastAsia="Times New Roman" w:hAnsi="Arial" w:cs="Arial"/>
          <w:b/>
          <w:sz w:val="20"/>
          <w:szCs w:val="20"/>
          <w:lang w:eastAsia="pl-PL"/>
        </w:rPr>
        <w:t>zgodnie z załączonym kalendarzem-załą</w:t>
      </w:r>
      <w:r w:rsidR="00F75A9A">
        <w:rPr>
          <w:rFonts w:ascii="Arial" w:eastAsia="Times New Roman" w:hAnsi="Arial" w:cs="Arial"/>
          <w:b/>
          <w:sz w:val="20"/>
          <w:szCs w:val="20"/>
          <w:lang w:eastAsia="pl-PL"/>
        </w:rPr>
        <w:t>cznik nr 8</w:t>
      </w:r>
      <w:r w:rsidR="00C93E9E">
        <w:rPr>
          <w:rFonts w:ascii="Arial" w:eastAsia="Times New Roman" w:hAnsi="Arial" w:cs="Arial"/>
          <w:b/>
          <w:sz w:val="20"/>
          <w:szCs w:val="20"/>
          <w:lang w:eastAsia="pl-PL"/>
        </w:rPr>
        <w:t>.</w:t>
      </w:r>
      <w:r w:rsidR="00C93E9E">
        <w:rPr>
          <w:rFonts w:ascii="Arial" w:eastAsia="Times New Roman" w:hAnsi="Arial" w:cs="Arial"/>
          <w:sz w:val="20"/>
          <w:szCs w:val="20"/>
          <w:lang w:eastAsia="pl-PL"/>
        </w:rPr>
        <w:t xml:space="preserve"> </w:t>
      </w:r>
      <w:r w:rsidRPr="0066698A">
        <w:rPr>
          <w:rFonts w:ascii="Arial" w:eastAsia="Times New Roman" w:hAnsi="Arial" w:cs="Arial"/>
          <w:sz w:val="20"/>
          <w:szCs w:val="20"/>
          <w:lang w:eastAsia="pl-PL"/>
        </w:rPr>
        <w:t>Łączna</w:t>
      </w:r>
      <w:r>
        <w:rPr>
          <w:rFonts w:ascii="Arial" w:eastAsia="Times New Roman" w:hAnsi="Arial" w:cs="Arial"/>
          <w:sz w:val="20"/>
          <w:szCs w:val="20"/>
          <w:lang w:eastAsia="pl-PL"/>
        </w:rPr>
        <w:t xml:space="preserve"> </w:t>
      </w:r>
      <w:r w:rsidRPr="0066698A">
        <w:rPr>
          <w:rFonts w:ascii="Arial" w:eastAsia="Times New Roman" w:hAnsi="Arial" w:cs="Arial"/>
          <w:sz w:val="20"/>
          <w:szCs w:val="20"/>
          <w:lang w:eastAsia="pl-PL"/>
        </w:rPr>
        <w:t>powierzchnia do sprzątania wynosi 1.564 m2</w:t>
      </w:r>
      <w:r>
        <w:rPr>
          <w:rFonts w:ascii="Arial" w:eastAsia="Times New Roman" w:hAnsi="Arial" w:cs="Arial"/>
          <w:sz w:val="20"/>
          <w:szCs w:val="20"/>
          <w:lang w:eastAsia="pl-PL"/>
        </w:rPr>
        <w:t>;</w:t>
      </w:r>
    </w:p>
    <w:p w14:paraId="4189E5B6" w14:textId="6C28414F" w:rsidR="00B60C7C" w:rsidRDefault="00B60C7C" w:rsidP="00B60C7C">
      <w:pPr>
        <w:widowControl w:val="0"/>
        <w:tabs>
          <w:tab w:val="left" w:pos="180"/>
        </w:tabs>
        <w:suppressAutoHyphens/>
        <w:autoSpaceDE w:val="0"/>
        <w:spacing w:after="0" w:line="240" w:lineRule="auto"/>
        <w:jc w:val="both"/>
        <w:rPr>
          <w:rFonts w:ascii="Arial" w:eastAsia="Times New Roman" w:hAnsi="Arial" w:cs="Arial"/>
          <w:sz w:val="20"/>
          <w:szCs w:val="20"/>
          <w:lang w:eastAsia="pl-PL"/>
        </w:rPr>
      </w:pPr>
      <w:r w:rsidRPr="0066698A">
        <w:rPr>
          <w:rFonts w:ascii="Arial" w:eastAsia="Times New Roman" w:hAnsi="Arial" w:cs="Arial"/>
          <w:sz w:val="20"/>
          <w:szCs w:val="20"/>
          <w:lang w:eastAsia="pl-PL"/>
        </w:rPr>
        <w:t>b) uzupełnianie materiałów higienicznych i środków czystości typu: ręczniki papierowe, papier</w:t>
      </w:r>
      <w:r>
        <w:rPr>
          <w:rFonts w:ascii="Arial" w:eastAsia="Times New Roman" w:hAnsi="Arial" w:cs="Arial"/>
          <w:sz w:val="20"/>
          <w:szCs w:val="20"/>
          <w:lang w:eastAsia="pl-PL"/>
        </w:rPr>
        <w:t xml:space="preserve"> </w:t>
      </w:r>
      <w:r w:rsidRPr="0066698A">
        <w:rPr>
          <w:rFonts w:ascii="Arial" w:eastAsia="Times New Roman" w:hAnsi="Arial" w:cs="Arial"/>
          <w:sz w:val="20"/>
          <w:szCs w:val="20"/>
          <w:lang w:eastAsia="pl-PL"/>
        </w:rPr>
        <w:t>toaletowy, mydło</w:t>
      </w:r>
      <w:r>
        <w:rPr>
          <w:rFonts w:ascii="Arial" w:eastAsia="Times New Roman" w:hAnsi="Arial" w:cs="Arial"/>
          <w:sz w:val="20"/>
          <w:szCs w:val="20"/>
          <w:lang w:eastAsia="pl-PL"/>
        </w:rPr>
        <w:t>;</w:t>
      </w:r>
    </w:p>
    <w:p w14:paraId="3C20EF3F" w14:textId="2ED39501" w:rsidR="00E13FB8" w:rsidRPr="0066698A" w:rsidRDefault="00E13FB8" w:rsidP="00B60C7C">
      <w:pPr>
        <w:widowControl w:val="0"/>
        <w:tabs>
          <w:tab w:val="left" w:pos="180"/>
        </w:tabs>
        <w:suppressAutoHyphens/>
        <w:autoSpaceDE w:val="0"/>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c) materiały higieniczne Wykonawca dostarcza w cenie usługi  </w:t>
      </w:r>
    </w:p>
    <w:p w14:paraId="623E50E1" w14:textId="5C0E91AF" w:rsidR="00B60C7C" w:rsidRPr="0066698A" w:rsidRDefault="00E13FB8" w:rsidP="00B60C7C">
      <w:pPr>
        <w:widowControl w:val="0"/>
        <w:tabs>
          <w:tab w:val="left" w:pos="180"/>
        </w:tabs>
        <w:suppressAutoHyphens/>
        <w:autoSpaceDE w:val="0"/>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d</w:t>
      </w:r>
      <w:r w:rsidR="00B60C7C" w:rsidRPr="0066698A">
        <w:rPr>
          <w:rFonts w:ascii="Arial" w:eastAsia="Times New Roman" w:hAnsi="Arial" w:cs="Arial"/>
          <w:sz w:val="20"/>
          <w:szCs w:val="20"/>
          <w:lang w:eastAsia="pl-PL"/>
        </w:rPr>
        <w:t>) jednokrotne w czasie trwania umowy mycie okien zewnętrznych</w:t>
      </w:r>
      <w:r w:rsidR="00B60C7C">
        <w:rPr>
          <w:rFonts w:ascii="Arial" w:eastAsia="Times New Roman" w:hAnsi="Arial" w:cs="Arial"/>
          <w:sz w:val="20"/>
          <w:szCs w:val="20"/>
          <w:lang w:eastAsia="pl-PL"/>
        </w:rPr>
        <w:t>;</w:t>
      </w:r>
    </w:p>
    <w:p w14:paraId="0BB1B8CF" w14:textId="0182BBCC" w:rsidR="00B60C7C" w:rsidRPr="0066698A" w:rsidRDefault="00E13FB8" w:rsidP="00B60C7C">
      <w:pPr>
        <w:widowControl w:val="0"/>
        <w:tabs>
          <w:tab w:val="left" w:pos="180"/>
        </w:tabs>
        <w:suppressAutoHyphens/>
        <w:autoSpaceDE w:val="0"/>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e</w:t>
      </w:r>
      <w:r w:rsidR="00B60C7C" w:rsidRPr="0066698A">
        <w:rPr>
          <w:rFonts w:ascii="Arial" w:eastAsia="Times New Roman" w:hAnsi="Arial" w:cs="Arial"/>
          <w:sz w:val="20"/>
          <w:szCs w:val="20"/>
          <w:lang w:eastAsia="pl-PL"/>
        </w:rPr>
        <w:t>) dwukrotne w czasie trwania umowy mycie okien wewnętrznych</w:t>
      </w:r>
      <w:r w:rsidR="00B60C7C">
        <w:rPr>
          <w:rFonts w:ascii="Arial" w:eastAsia="Times New Roman" w:hAnsi="Arial" w:cs="Arial"/>
          <w:sz w:val="20"/>
          <w:szCs w:val="20"/>
          <w:lang w:eastAsia="pl-PL"/>
        </w:rPr>
        <w:t>;</w:t>
      </w:r>
    </w:p>
    <w:p w14:paraId="3C0B9459" w14:textId="1FAD6615" w:rsidR="00B60C7C" w:rsidRDefault="00E13FB8" w:rsidP="00B60C7C">
      <w:pPr>
        <w:widowControl w:val="0"/>
        <w:tabs>
          <w:tab w:val="left" w:pos="180"/>
        </w:tabs>
        <w:suppressAutoHyphens/>
        <w:autoSpaceDE w:val="0"/>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f</w:t>
      </w:r>
      <w:r w:rsidR="00B60C7C" w:rsidRPr="0066698A">
        <w:rPr>
          <w:rFonts w:ascii="Arial" w:eastAsia="Times New Roman" w:hAnsi="Arial" w:cs="Arial"/>
          <w:sz w:val="20"/>
          <w:szCs w:val="20"/>
          <w:lang w:eastAsia="pl-PL"/>
        </w:rPr>
        <w:t>) w czasie wydarzeń typu: wernisaże, spotkania autorskie i inne</w:t>
      </w:r>
      <w:r w:rsidR="00B60C7C">
        <w:rPr>
          <w:rFonts w:ascii="Arial" w:eastAsia="Times New Roman" w:hAnsi="Arial" w:cs="Arial"/>
          <w:sz w:val="20"/>
          <w:szCs w:val="20"/>
          <w:lang w:eastAsia="pl-PL"/>
        </w:rPr>
        <w:t xml:space="preserve"> – </w:t>
      </w:r>
      <w:r w:rsidR="00B60C7C" w:rsidRPr="0066698A">
        <w:rPr>
          <w:rFonts w:ascii="Arial" w:eastAsia="Times New Roman" w:hAnsi="Arial" w:cs="Arial"/>
          <w:sz w:val="20"/>
          <w:szCs w:val="20"/>
          <w:lang w:eastAsia="pl-PL"/>
        </w:rPr>
        <w:t>godziny sprzątania mogą ulec</w:t>
      </w:r>
      <w:r w:rsidR="00B60C7C">
        <w:rPr>
          <w:rFonts w:ascii="Arial" w:eastAsia="Times New Roman" w:hAnsi="Arial" w:cs="Arial"/>
          <w:sz w:val="20"/>
          <w:szCs w:val="20"/>
          <w:lang w:eastAsia="pl-PL"/>
        </w:rPr>
        <w:t xml:space="preserve"> </w:t>
      </w:r>
      <w:r w:rsidR="00B60C7C" w:rsidRPr="0066698A">
        <w:rPr>
          <w:rFonts w:ascii="Arial" w:eastAsia="Times New Roman" w:hAnsi="Arial" w:cs="Arial"/>
          <w:sz w:val="20"/>
          <w:szCs w:val="20"/>
          <w:lang w:eastAsia="pl-PL"/>
        </w:rPr>
        <w:t>zmianie.</w:t>
      </w:r>
    </w:p>
    <w:p w14:paraId="08FB6E26" w14:textId="67C00D49" w:rsidR="00C93E9E" w:rsidRPr="0066698A" w:rsidRDefault="00E13FB8" w:rsidP="00B60C7C">
      <w:pPr>
        <w:widowControl w:val="0"/>
        <w:tabs>
          <w:tab w:val="left" w:pos="180"/>
        </w:tabs>
        <w:suppressAutoHyphens/>
        <w:autoSpaceDE w:val="0"/>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g</w:t>
      </w:r>
      <w:r w:rsidR="00C93E9E">
        <w:rPr>
          <w:rFonts w:ascii="Arial" w:eastAsia="Times New Roman" w:hAnsi="Arial" w:cs="Arial"/>
          <w:sz w:val="20"/>
          <w:szCs w:val="20"/>
          <w:lang w:eastAsia="pl-PL"/>
        </w:rPr>
        <w:t xml:space="preserve">) </w:t>
      </w:r>
      <w:r>
        <w:rPr>
          <w:rFonts w:ascii="Arial" w:eastAsia="Times New Roman" w:hAnsi="Arial" w:cs="Arial"/>
          <w:sz w:val="20"/>
          <w:szCs w:val="20"/>
          <w:lang w:eastAsia="pl-PL"/>
        </w:rPr>
        <w:t>zamawiający zastrzega możliwość zmiany daty, godziny i zakresu sprzątania.</w:t>
      </w:r>
    </w:p>
    <w:p w14:paraId="2346E82F" w14:textId="77777777" w:rsidR="00B60C7C" w:rsidRDefault="00B60C7C" w:rsidP="00B60C7C">
      <w:pPr>
        <w:widowControl w:val="0"/>
        <w:tabs>
          <w:tab w:val="left" w:pos="180"/>
        </w:tabs>
        <w:suppressAutoHyphens/>
        <w:autoSpaceDE w:val="0"/>
        <w:spacing w:after="0" w:line="240" w:lineRule="auto"/>
        <w:jc w:val="both"/>
        <w:rPr>
          <w:rFonts w:ascii="Arial" w:eastAsia="Times New Roman" w:hAnsi="Arial" w:cs="Arial"/>
          <w:sz w:val="20"/>
          <w:szCs w:val="20"/>
          <w:lang w:eastAsia="pl-PL"/>
        </w:rPr>
      </w:pPr>
    </w:p>
    <w:p w14:paraId="72462258" w14:textId="77777777" w:rsidR="00B60C7C" w:rsidRDefault="00B60C7C" w:rsidP="00B60C7C">
      <w:pPr>
        <w:spacing w:after="0" w:line="240" w:lineRule="auto"/>
        <w:jc w:val="both"/>
        <w:rPr>
          <w:rFonts w:ascii="Arial" w:eastAsia="Times New Roman" w:hAnsi="Arial" w:cs="Arial"/>
          <w:sz w:val="20"/>
          <w:szCs w:val="20"/>
          <w:lang w:eastAsia="pl-PL"/>
        </w:rPr>
      </w:pPr>
      <w:r>
        <w:rPr>
          <w:rFonts w:ascii="Arial" w:hAnsi="Arial" w:cs="Arial"/>
          <w:sz w:val="20"/>
          <w:szCs w:val="20"/>
        </w:rPr>
        <w:t>Maksymalny czas reakcji Wykonawcy na zgłoszone przez Zamawiającego nieprawidłowości w realizacji usług wynosi do 5 godzin.</w:t>
      </w:r>
    </w:p>
    <w:p w14:paraId="07A090EB" w14:textId="77777777" w:rsidR="00B60C7C" w:rsidRDefault="00B60C7C" w:rsidP="00B60C7C">
      <w:pPr>
        <w:widowControl w:val="0"/>
        <w:tabs>
          <w:tab w:val="left" w:pos="180"/>
        </w:tabs>
        <w:suppressAutoHyphens/>
        <w:autoSpaceDE w:val="0"/>
        <w:spacing w:after="0" w:line="240" w:lineRule="auto"/>
        <w:jc w:val="both"/>
        <w:rPr>
          <w:rFonts w:ascii="Arial" w:eastAsia="Times New Roman" w:hAnsi="Arial" w:cs="Arial"/>
          <w:sz w:val="20"/>
          <w:szCs w:val="20"/>
          <w:lang w:eastAsia="pl-PL"/>
        </w:rPr>
      </w:pPr>
    </w:p>
    <w:p w14:paraId="35E44018" w14:textId="77777777" w:rsidR="00B60C7C" w:rsidRDefault="00B60C7C" w:rsidP="00B60C7C">
      <w:pPr>
        <w:widowControl w:val="0"/>
        <w:tabs>
          <w:tab w:val="left" w:pos="180"/>
        </w:tabs>
        <w:suppressAutoHyphens/>
        <w:autoSpaceDE w:val="0"/>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Wykonawca zapewni wykfalifikowany personel, sprzęt oraz środki czystości niezbędne do realizacji przedmiotu zamówienia. </w:t>
      </w:r>
    </w:p>
    <w:p w14:paraId="107B9F74" w14:textId="77777777" w:rsidR="00B60C7C" w:rsidRDefault="00B60C7C" w:rsidP="00B60C7C">
      <w:pPr>
        <w:widowControl w:val="0"/>
        <w:tabs>
          <w:tab w:val="left" w:pos="180"/>
        </w:tabs>
        <w:suppressAutoHyphens/>
        <w:autoSpaceDE w:val="0"/>
        <w:spacing w:after="0" w:line="240" w:lineRule="auto"/>
        <w:jc w:val="both"/>
        <w:rPr>
          <w:rFonts w:ascii="Arial" w:eastAsia="Times New Roman" w:hAnsi="Arial" w:cs="Arial"/>
          <w:sz w:val="20"/>
          <w:szCs w:val="20"/>
          <w:lang w:eastAsia="pl-PL"/>
        </w:rPr>
      </w:pPr>
    </w:p>
    <w:p w14:paraId="71A0EA99" w14:textId="07BE64D0" w:rsidR="00B60C7C" w:rsidRDefault="00B60C7C" w:rsidP="00B60C7C">
      <w:pPr>
        <w:widowControl w:val="0"/>
        <w:tabs>
          <w:tab w:val="left" w:pos="180"/>
        </w:tabs>
        <w:suppressAutoHyphens/>
        <w:autoSpaceDE w:val="0"/>
        <w:spacing w:after="0" w:line="240" w:lineRule="auto"/>
        <w:jc w:val="both"/>
        <w:rPr>
          <w:rFonts w:ascii="Arial" w:eastAsia="Times New Roman" w:hAnsi="Arial" w:cs="Arial"/>
          <w:sz w:val="20"/>
          <w:szCs w:val="20"/>
          <w:lang w:eastAsia="pl-PL"/>
        </w:rPr>
      </w:pPr>
      <w:r w:rsidRPr="0066698A">
        <w:rPr>
          <w:rFonts w:ascii="Arial" w:eastAsia="Times New Roman" w:hAnsi="Arial" w:cs="Arial"/>
          <w:sz w:val="20"/>
          <w:szCs w:val="20"/>
          <w:lang w:eastAsia="pl-PL"/>
        </w:rPr>
        <w:t>Pod pojęciem „sprzątania” Zamawiający rozumie: mycie podłóg, odkurzanie wykładzin dywanowych,</w:t>
      </w:r>
      <w:r>
        <w:rPr>
          <w:rFonts w:ascii="Arial" w:eastAsia="Times New Roman" w:hAnsi="Arial" w:cs="Arial"/>
          <w:sz w:val="20"/>
          <w:szCs w:val="20"/>
          <w:lang w:eastAsia="pl-PL"/>
        </w:rPr>
        <w:t xml:space="preserve"> </w:t>
      </w:r>
      <w:r w:rsidRPr="0066698A">
        <w:rPr>
          <w:rFonts w:ascii="Arial" w:eastAsia="Times New Roman" w:hAnsi="Arial" w:cs="Arial"/>
          <w:sz w:val="20"/>
          <w:szCs w:val="20"/>
          <w:lang w:eastAsia="pl-PL"/>
        </w:rPr>
        <w:t>wycieranie mebli biurowych</w:t>
      </w:r>
      <w:r w:rsidR="00F75A9A">
        <w:rPr>
          <w:rFonts w:ascii="Arial" w:eastAsia="Times New Roman" w:hAnsi="Arial" w:cs="Arial"/>
          <w:sz w:val="20"/>
          <w:szCs w:val="20"/>
          <w:lang w:eastAsia="pl-PL"/>
        </w:rPr>
        <w:t xml:space="preserve">. eksponatów </w:t>
      </w:r>
      <w:r w:rsidRPr="0066698A">
        <w:rPr>
          <w:rFonts w:ascii="Arial" w:eastAsia="Times New Roman" w:hAnsi="Arial" w:cs="Arial"/>
          <w:sz w:val="20"/>
          <w:szCs w:val="20"/>
          <w:lang w:eastAsia="pl-PL"/>
        </w:rPr>
        <w:t xml:space="preserve"> oraz tych znajdujących się w pomieszczeniach socjalnych, mycie i</w:t>
      </w:r>
      <w:r>
        <w:rPr>
          <w:rFonts w:ascii="Arial" w:eastAsia="Times New Roman" w:hAnsi="Arial" w:cs="Arial"/>
          <w:sz w:val="20"/>
          <w:szCs w:val="20"/>
          <w:lang w:eastAsia="pl-PL"/>
        </w:rPr>
        <w:t xml:space="preserve"> </w:t>
      </w:r>
      <w:r w:rsidRPr="0066698A">
        <w:rPr>
          <w:rFonts w:ascii="Arial" w:eastAsia="Times New Roman" w:hAnsi="Arial" w:cs="Arial"/>
          <w:sz w:val="20"/>
          <w:szCs w:val="20"/>
          <w:lang w:eastAsia="pl-PL"/>
        </w:rPr>
        <w:t xml:space="preserve">dezynfekcja urządzeń sanitarnych, drzwi, omiatania pajęczyn, czyszczenie luster, mycie poręczy </w:t>
      </w:r>
      <w:r w:rsidRPr="0066698A">
        <w:rPr>
          <w:rFonts w:ascii="Arial" w:eastAsia="Times New Roman" w:hAnsi="Arial" w:cs="Arial"/>
          <w:sz w:val="20"/>
          <w:szCs w:val="20"/>
          <w:lang w:eastAsia="pl-PL"/>
        </w:rPr>
        <w:lastRenderedPageBreak/>
        <w:t>oraz</w:t>
      </w:r>
      <w:r>
        <w:rPr>
          <w:rFonts w:ascii="Arial" w:eastAsia="Times New Roman" w:hAnsi="Arial" w:cs="Arial"/>
          <w:sz w:val="20"/>
          <w:szCs w:val="20"/>
          <w:lang w:eastAsia="pl-PL"/>
        </w:rPr>
        <w:t xml:space="preserve"> </w:t>
      </w:r>
      <w:r w:rsidRPr="0066698A">
        <w:rPr>
          <w:rFonts w:ascii="Arial" w:eastAsia="Times New Roman" w:hAnsi="Arial" w:cs="Arial"/>
          <w:sz w:val="20"/>
          <w:szCs w:val="20"/>
          <w:lang w:eastAsia="pl-PL"/>
        </w:rPr>
        <w:t>opróżnianie koszy na śmieci wraz z wymianą worków i w</w:t>
      </w:r>
      <w:r w:rsidR="00C93E9E">
        <w:rPr>
          <w:rFonts w:ascii="Arial" w:eastAsia="Times New Roman" w:hAnsi="Arial" w:cs="Arial"/>
          <w:sz w:val="20"/>
          <w:szCs w:val="20"/>
          <w:lang w:eastAsia="pl-PL"/>
        </w:rPr>
        <w:t>yniesienie śmieci do kontenerów</w:t>
      </w:r>
      <w:r w:rsidRPr="0066698A">
        <w:rPr>
          <w:rFonts w:ascii="Arial" w:eastAsia="Times New Roman" w:hAnsi="Arial" w:cs="Arial"/>
          <w:sz w:val="20"/>
          <w:szCs w:val="20"/>
          <w:lang w:eastAsia="pl-PL"/>
        </w:rPr>
        <w:t>.</w:t>
      </w:r>
    </w:p>
    <w:bookmarkEnd w:id="1"/>
    <w:p w14:paraId="4554D808" w14:textId="77777777" w:rsidR="00B60C7C" w:rsidRDefault="00B60C7C" w:rsidP="00B60C7C">
      <w:pPr>
        <w:spacing w:after="0" w:line="240" w:lineRule="auto"/>
        <w:jc w:val="both"/>
        <w:rPr>
          <w:rFonts w:ascii="Arial" w:eastAsia="Times New Roman" w:hAnsi="Arial" w:cs="Arial"/>
          <w:sz w:val="20"/>
          <w:szCs w:val="20"/>
          <w:lang w:eastAsia="pl-PL"/>
        </w:rPr>
      </w:pPr>
    </w:p>
    <w:p w14:paraId="62F08CD6" w14:textId="77777777" w:rsidR="00B60C7C" w:rsidRPr="00D96FB6" w:rsidRDefault="00B60C7C" w:rsidP="00B60C7C">
      <w:pPr>
        <w:spacing w:after="0" w:line="240" w:lineRule="auto"/>
        <w:jc w:val="both"/>
        <w:rPr>
          <w:rFonts w:ascii="Arial" w:eastAsia="Times New Roman" w:hAnsi="Arial" w:cs="Arial"/>
          <w:sz w:val="20"/>
          <w:szCs w:val="20"/>
          <w:lang w:eastAsia="pl-PL"/>
        </w:rPr>
      </w:pPr>
      <w:r w:rsidRPr="00D96FB6">
        <w:rPr>
          <w:rFonts w:ascii="Arial" w:eastAsia="Times New Roman" w:hAnsi="Arial" w:cs="Arial"/>
          <w:sz w:val="20"/>
          <w:szCs w:val="20"/>
          <w:lang w:eastAsia="pl-PL"/>
        </w:rPr>
        <w:t xml:space="preserve">Oznaczenia wg. Wspólnego Słownika Zamówień [kody CPV]:   </w:t>
      </w:r>
    </w:p>
    <w:p w14:paraId="4157D717" w14:textId="77777777" w:rsidR="00B60C7C" w:rsidRPr="00D96FB6" w:rsidRDefault="00B60C7C" w:rsidP="00B60C7C">
      <w:pPr>
        <w:autoSpaceDE w:val="0"/>
        <w:autoSpaceDN w:val="0"/>
        <w:adjustRightInd w:val="0"/>
        <w:spacing w:after="0" w:line="240" w:lineRule="auto"/>
        <w:rPr>
          <w:rFonts w:ascii="Arial" w:eastAsia="Times New Roman" w:hAnsi="Arial" w:cs="Arial"/>
          <w:sz w:val="20"/>
          <w:szCs w:val="20"/>
          <w:u w:val="single"/>
          <w:lang w:eastAsia="pl-PL"/>
        </w:rPr>
      </w:pPr>
    </w:p>
    <w:p w14:paraId="61E37607" w14:textId="77777777" w:rsidR="00B60C7C" w:rsidRDefault="00B60C7C" w:rsidP="00B60C7C">
      <w:pPr>
        <w:spacing w:after="0" w:line="240" w:lineRule="auto"/>
        <w:jc w:val="both"/>
        <w:rPr>
          <w:rFonts w:ascii="Arial" w:eastAsia="Times New Roman" w:hAnsi="Arial" w:cs="Arial"/>
          <w:sz w:val="20"/>
          <w:szCs w:val="20"/>
          <w:lang w:eastAsia="pl-PL"/>
        </w:rPr>
      </w:pPr>
      <w:r w:rsidRPr="0066698A">
        <w:rPr>
          <w:rFonts w:ascii="Arial" w:eastAsia="Times New Roman" w:hAnsi="Arial" w:cs="Arial"/>
          <w:sz w:val="20"/>
          <w:szCs w:val="20"/>
          <w:lang w:eastAsia="pl-PL"/>
        </w:rPr>
        <w:t>90910000-9 Usługi sprzątania</w:t>
      </w:r>
    </w:p>
    <w:p w14:paraId="6E33E13A" w14:textId="77777777" w:rsidR="00B60C7C" w:rsidRDefault="00B60C7C" w:rsidP="00B60C7C">
      <w:pPr>
        <w:spacing w:after="0" w:line="240" w:lineRule="auto"/>
        <w:jc w:val="both"/>
        <w:rPr>
          <w:rFonts w:ascii="Arial" w:hAnsi="Arial" w:cs="Arial"/>
          <w:sz w:val="20"/>
          <w:szCs w:val="20"/>
        </w:rPr>
      </w:pPr>
    </w:p>
    <w:p w14:paraId="5754637B" w14:textId="77777777" w:rsidR="00B60C7C" w:rsidRPr="00BA5617" w:rsidRDefault="00B60C7C" w:rsidP="00B60C7C">
      <w:pPr>
        <w:spacing w:after="0" w:line="240" w:lineRule="auto"/>
        <w:jc w:val="both"/>
        <w:rPr>
          <w:rFonts w:ascii="Arial" w:hAnsi="Arial" w:cs="Arial"/>
          <w:b/>
          <w:bCs/>
          <w:sz w:val="20"/>
          <w:szCs w:val="20"/>
        </w:rPr>
      </w:pPr>
      <w:r w:rsidRPr="00BA5617">
        <w:rPr>
          <w:rFonts w:ascii="Arial" w:hAnsi="Arial" w:cs="Arial"/>
          <w:b/>
          <w:bCs/>
          <w:sz w:val="20"/>
          <w:szCs w:val="20"/>
        </w:rPr>
        <w:t xml:space="preserve">VI. Informacja o przewidywanych zamówieniach, o których mowa w art. 214 ust. 1 pkt 7 i 8 ustawy </w:t>
      </w:r>
      <w:proofErr w:type="spellStart"/>
      <w:r w:rsidRPr="00BA5617">
        <w:rPr>
          <w:rFonts w:ascii="Arial" w:hAnsi="Arial" w:cs="Arial"/>
          <w:b/>
          <w:bCs/>
          <w:sz w:val="20"/>
          <w:szCs w:val="20"/>
        </w:rPr>
        <w:t>Pzp</w:t>
      </w:r>
      <w:proofErr w:type="spellEnd"/>
    </w:p>
    <w:p w14:paraId="5B7957CC" w14:textId="77777777" w:rsidR="00B60C7C" w:rsidRPr="00BA5617" w:rsidRDefault="00B60C7C" w:rsidP="00B60C7C">
      <w:pPr>
        <w:spacing w:after="0" w:line="240" w:lineRule="auto"/>
        <w:rPr>
          <w:rFonts w:ascii="Arial" w:hAnsi="Arial" w:cs="Arial"/>
          <w:sz w:val="20"/>
          <w:szCs w:val="20"/>
        </w:rPr>
      </w:pPr>
    </w:p>
    <w:p w14:paraId="592A1F73" w14:textId="77777777" w:rsidR="00B60C7C" w:rsidRDefault="00B60C7C" w:rsidP="00B60C7C">
      <w:pPr>
        <w:spacing w:after="0" w:line="240" w:lineRule="auto"/>
        <w:rPr>
          <w:rFonts w:ascii="Arial" w:hAnsi="Arial" w:cs="Arial"/>
          <w:sz w:val="20"/>
          <w:szCs w:val="20"/>
        </w:rPr>
      </w:pPr>
      <w:r w:rsidRPr="00BA5617">
        <w:rPr>
          <w:rFonts w:ascii="Arial" w:hAnsi="Arial" w:cs="Arial"/>
          <w:sz w:val="20"/>
          <w:szCs w:val="20"/>
        </w:rPr>
        <w:t xml:space="preserve">Zamawiający nie przewiduje możliwości udzielenia zamówień, o których mowa w art. 214 ust. 1 pkt 7 i 8 </w:t>
      </w:r>
      <w:r>
        <w:rPr>
          <w:rFonts w:ascii="Arial" w:hAnsi="Arial" w:cs="Arial"/>
          <w:sz w:val="20"/>
          <w:szCs w:val="20"/>
        </w:rPr>
        <w:t xml:space="preserve">ustawy </w:t>
      </w:r>
      <w:proofErr w:type="spellStart"/>
      <w:r w:rsidRPr="00BA5617">
        <w:rPr>
          <w:rFonts w:ascii="Arial" w:hAnsi="Arial" w:cs="Arial"/>
          <w:sz w:val="20"/>
          <w:szCs w:val="20"/>
        </w:rPr>
        <w:t>P</w:t>
      </w:r>
      <w:r>
        <w:rPr>
          <w:rFonts w:ascii="Arial" w:hAnsi="Arial" w:cs="Arial"/>
          <w:sz w:val="20"/>
          <w:szCs w:val="20"/>
        </w:rPr>
        <w:t>zp</w:t>
      </w:r>
      <w:proofErr w:type="spellEnd"/>
      <w:r w:rsidRPr="00BA5617">
        <w:rPr>
          <w:rFonts w:ascii="Arial" w:hAnsi="Arial" w:cs="Arial"/>
          <w:sz w:val="20"/>
          <w:szCs w:val="20"/>
        </w:rPr>
        <w:t>.</w:t>
      </w:r>
    </w:p>
    <w:p w14:paraId="40055FA9" w14:textId="77777777" w:rsidR="00B60C7C" w:rsidRDefault="00B60C7C" w:rsidP="00B60C7C">
      <w:pPr>
        <w:spacing w:after="0" w:line="240" w:lineRule="auto"/>
        <w:rPr>
          <w:rFonts w:ascii="Arial" w:hAnsi="Arial" w:cs="Arial"/>
          <w:sz w:val="20"/>
          <w:szCs w:val="20"/>
        </w:rPr>
      </w:pPr>
    </w:p>
    <w:p w14:paraId="2933AAEA" w14:textId="77777777" w:rsidR="00B60C7C" w:rsidRDefault="00B60C7C" w:rsidP="00B60C7C">
      <w:pPr>
        <w:spacing w:after="0" w:line="240" w:lineRule="auto"/>
        <w:jc w:val="both"/>
        <w:rPr>
          <w:rFonts w:ascii="Arial" w:hAnsi="Arial" w:cs="Arial"/>
          <w:b/>
          <w:bCs/>
          <w:sz w:val="20"/>
          <w:szCs w:val="20"/>
        </w:rPr>
      </w:pPr>
      <w:r w:rsidRPr="000D7297">
        <w:rPr>
          <w:rFonts w:ascii="Arial" w:hAnsi="Arial" w:cs="Arial"/>
          <w:b/>
          <w:bCs/>
          <w:sz w:val="20"/>
          <w:szCs w:val="20"/>
        </w:rPr>
        <w:t>VI</w:t>
      </w:r>
      <w:r>
        <w:rPr>
          <w:rFonts w:ascii="Arial" w:hAnsi="Arial" w:cs="Arial"/>
          <w:b/>
          <w:bCs/>
          <w:sz w:val="20"/>
          <w:szCs w:val="20"/>
        </w:rPr>
        <w:t>I</w:t>
      </w:r>
      <w:r w:rsidRPr="000D7297">
        <w:rPr>
          <w:rFonts w:ascii="Arial" w:hAnsi="Arial" w:cs="Arial"/>
          <w:b/>
          <w:bCs/>
          <w:sz w:val="20"/>
          <w:szCs w:val="20"/>
        </w:rPr>
        <w:t>.  Informacje  dotyczące  ofert  wariantowych,  w  tym  informacje  o  sposobie przedstawiania  ofert  wariantowych  oraz  minimalne  warunki,  jakim  muszą odpowiadać oferty wariantowe</w:t>
      </w:r>
    </w:p>
    <w:p w14:paraId="3E30A8A7" w14:textId="77777777" w:rsidR="00B60C7C" w:rsidRDefault="00B60C7C" w:rsidP="00B60C7C">
      <w:pPr>
        <w:spacing w:after="0" w:line="240" w:lineRule="auto"/>
        <w:jc w:val="both"/>
        <w:rPr>
          <w:rFonts w:ascii="Arial" w:hAnsi="Arial" w:cs="Arial"/>
          <w:b/>
          <w:bCs/>
          <w:sz w:val="20"/>
          <w:szCs w:val="20"/>
        </w:rPr>
      </w:pPr>
    </w:p>
    <w:p w14:paraId="6BC2D9BE" w14:textId="77777777" w:rsidR="00B60C7C" w:rsidRPr="00EE5AB4" w:rsidRDefault="00B60C7C" w:rsidP="00B60C7C">
      <w:pPr>
        <w:spacing w:after="0" w:line="240" w:lineRule="auto"/>
        <w:jc w:val="both"/>
        <w:rPr>
          <w:rFonts w:ascii="Arial" w:hAnsi="Arial" w:cs="Arial"/>
          <w:sz w:val="20"/>
          <w:szCs w:val="20"/>
        </w:rPr>
      </w:pPr>
      <w:r w:rsidRPr="00EE5AB4">
        <w:rPr>
          <w:rFonts w:ascii="Arial" w:hAnsi="Arial" w:cs="Arial"/>
          <w:sz w:val="20"/>
          <w:szCs w:val="20"/>
        </w:rPr>
        <w:t xml:space="preserve">Zamawiający nie dopuszcza możliwości złożenia oferty wariantowej, o której mowa w art. 92 </w:t>
      </w:r>
      <w:r>
        <w:rPr>
          <w:rFonts w:ascii="Arial" w:hAnsi="Arial" w:cs="Arial"/>
          <w:sz w:val="20"/>
          <w:szCs w:val="20"/>
        </w:rPr>
        <w:t xml:space="preserve">ustawy </w:t>
      </w:r>
      <w:proofErr w:type="spellStart"/>
      <w:r>
        <w:rPr>
          <w:rFonts w:ascii="Arial" w:hAnsi="Arial" w:cs="Arial"/>
          <w:sz w:val="20"/>
          <w:szCs w:val="20"/>
        </w:rPr>
        <w:t>Pzp</w:t>
      </w:r>
      <w:proofErr w:type="spellEnd"/>
      <w:r>
        <w:rPr>
          <w:rFonts w:ascii="Arial" w:hAnsi="Arial" w:cs="Arial"/>
          <w:sz w:val="20"/>
          <w:szCs w:val="20"/>
        </w:rPr>
        <w:t>.</w:t>
      </w:r>
    </w:p>
    <w:p w14:paraId="2D284E61" w14:textId="77777777" w:rsidR="00B60C7C" w:rsidRPr="000D7297" w:rsidRDefault="00B60C7C" w:rsidP="00B60C7C">
      <w:pPr>
        <w:spacing w:after="0" w:line="240" w:lineRule="auto"/>
        <w:jc w:val="both"/>
        <w:rPr>
          <w:rFonts w:ascii="Arial" w:hAnsi="Arial" w:cs="Arial"/>
          <w:sz w:val="20"/>
          <w:szCs w:val="20"/>
        </w:rPr>
      </w:pPr>
      <w:r w:rsidRPr="00EE5AB4">
        <w:rPr>
          <w:rFonts w:ascii="Arial" w:hAnsi="Arial" w:cs="Arial"/>
          <w:sz w:val="20"/>
          <w:szCs w:val="20"/>
        </w:rPr>
        <w:t xml:space="preserve">Zamawiający nie wymaga złożenia oferty wariantowej, o której mowa w art. 92 </w:t>
      </w:r>
      <w:r>
        <w:rPr>
          <w:rFonts w:ascii="Arial" w:hAnsi="Arial" w:cs="Arial"/>
          <w:sz w:val="20"/>
          <w:szCs w:val="20"/>
        </w:rPr>
        <w:t xml:space="preserve">ustawy </w:t>
      </w:r>
      <w:proofErr w:type="spellStart"/>
      <w:r>
        <w:rPr>
          <w:rFonts w:ascii="Arial" w:hAnsi="Arial" w:cs="Arial"/>
          <w:sz w:val="20"/>
          <w:szCs w:val="20"/>
        </w:rPr>
        <w:t>Pzp</w:t>
      </w:r>
      <w:proofErr w:type="spellEnd"/>
      <w:r w:rsidRPr="00EE5AB4">
        <w:rPr>
          <w:rFonts w:ascii="Arial" w:hAnsi="Arial" w:cs="Arial"/>
          <w:sz w:val="20"/>
          <w:szCs w:val="20"/>
        </w:rPr>
        <w:t>.</w:t>
      </w:r>
    </w:p>
    <w:p w14:paraId="7E53988E" w14:textId="77777777" w:rsidR="00B60C7C" w:rsidRDefault="00B60C7C" w:rsidP="00B60C7C">
      <w:pPr>
        <w:spacing w:after="0" w:line="240" w:lineRule="auto"/>
        <w:jc w:val="both"/>
        <w:rPr>
          <w:rFonts w:ascii="Arial" w:hAnsi="Arial" w:cs="Arial"/>
          <w:b/>
          <w:bCs/>
          <w:sz w:val="20"/>
          <w:szCs w:val="20"/>
        </w:rPr>
      </w:pPr>
    </w:p>
    <w:p w14:paraId="68107E10" w14:textId="77777777" w:rsidR="00B60C7C" w:rsidRDefault="00B60C7C" w:rsidP="00B60C7C">
      <w:pPr>
        <w:spacing w:after="0" w:line="240" w:lineRule="auto"/>
        <w:jc w:val="both"/>
        <w:rPr>
          <w:rFonts w:ascii="Arial" w:hAnsi="Arial" w:cs="Arial"/>
          <w:b/>
          <w:bCs/>
          <w:sz w:val="20"/>
          <w:szCs w:val="20"/>
        </w:rPr>
      </w:pPr>
      <w:r w:rsidRPr="000D7297">
        <w:rPr>
          <w:rFonts w:ascii="Arial" w:hAnsi="Arial" w:cs="Arial"/>
          <w:b/>
          <w:bCs/>
          <w:sz w:val="20"/>
          <w:szCs w:val="20"/>
        </w:rPr>
        <w:t>VII</w:t>
      </w:r>
      <w:r>
        <w:rPr>
          <w:rFonts w:ascii="Arial" w:hAnsi="Arial" w:cs="Arial"/>
          <w:b/>
          <w:bCs/>
          <w:sz w:val="20"/>
          <w:szCs w:val="20"/>
        </w:rPr>
        <w:t>I</w:t>
      </w:r>
      <w:r w:rsidRPr="000D7297">
        <w:rPr>
          <w:rFonts w:ascii="Arial" w:hAnsi="Arial" w:cs="Arial"/>
          <w:b/>
          <w:bCs/>
          <w:sz w:val="20"/>
          <w:szCs w:val="20"/>
        </w:rPr>
        <w:t>.  Wymagania  w  zakresie  zatrudnienia  na  podstawie  stosunku  pracy,  w okolicznościach, o których mowa w art. 95 ustawy</w:t>
      </w:r>
    </w:p>
    <w:p w14:paraId="5BC11D07" w14:textId="77777777" w:rsidR="00B60C7C" w:rsidRDefault="00B60C7C" w:rsidP="00B60C7C">
      <w:pPr>
        <w:spacing w:after="0" w:line="240" w:lineRule="auto"/>
        <w:rPr>
          <w:rFonts w:ascii="Arial" w:hAnsi="Arial" w:cs="Arial"/>
          <w:b/>
          <w:bCs/>
          <w:sz w:val="20"/>
          <w:szCs w:val="20"/>
        </w:rPr>
      </w:pPr>
    </w:p>
    <w:p w14:paraId="1A8380FE" w14:textId="77777777" w:rsidR="00B60C7C" w:rsidRPr="001D55BB" w:rsidRDefault="00B60C7C" w:rsidP="00B60C7C">
      <w:pPr>
        <w:spacing w:after="0" w:line="240" w:lineRule="auto"/>
        <w:jc w:val="both"/>
        <w:rPr>
          <w:rFonts w:ascii="Arial" w:eastAsia="Times New Roman" w:hAnsi="Arial" w:cs="Arial"/>
          <w:sz w:val="20"/>
          <w:szCs w:val="20"/>
          <w:lang w:eastAsia="pl-PL"/>
        </w:rPr>
      </w:pPr>
      <w:r w:rsidRPr="001D55BB">
        <w:rPr>
          <w:rFonts w:ascii="Arial" w:eastAsia="Times New Roman" w:hAnsi="Arial" w:cs="Arial"/>
          <w:sz w:val="20"/>
          <w:szCs w:val="20"/>
          <w:lang w:eastAsia="pl-PL"/>
        </w:rPr>
        <w:t xml:space="preserve">Zamawiający w myśl art. </w:t>
      </w:r>
      <w:r>
        <w:rPr>
          <w:rFonts w:ascii="Arial" w:eastAsia="Times New Roman" w:hAnsi="Arial" w:cs="Arial"/>
          <w:sz w:val="20"/>
          <w:szCs w:val="20"/>
          <w:lang w:eastAsia="pl-PL"/>
        </w:rPr>
        <w:t>95</w:t>
      </w:r>
      <w:r w:rsidRPr="001D55BB">
        <w:rPr>
          <w:rFonts w:ascii="Arial" w:eastAsia="Times New Roman" w:hAnsi="Arial" w:cs="Arial"/>
          <w:sz w:val="20"/>
          <w:szCs w:val="20"/>
          <w:lang w:eastAsia="pl-PL"/>
        </w:rPr>
        <w:t xml:space="preserve"> ustawy </w:t>
      </w:r>
      <w:proofErr w:type="spellStart"/>
      <w:r w:rsidRPr="001D55BB">
        <w:rPr>
          <w:rFonts w:ascii="Arial" w:eastAsia="Times New Roman" w:hAnsi="Arial" w:cs="Arial"/>
          <w:sz w:val="20"/>
          <w:szCs w:val="20"/>
          <w:lang w:eastAsia="pl-PL"/>
        </w:rPr>
        <w:t>Pzp</w:t>
      </w:r>
      <w:proofErr w:type="spellEnd"/>
      <w:r w:rsidRPr="001D55BB">
        <w:rPr>
          <w:rFonts w:ascii="Arial" w:eastAsia="Times New Roman" w:hAnsi="Arial" w:cs="Arial"/>
          <w:sz w:val="20"/>
          <w:szCs w:val="20"/>
          <w:lang w:eastAsia="pl-PL"/>
        </w:rPr>
        <w:t xml:space="preserve"> wymaga zatrudnienia przez wykonawcę lub podwykonawcę na podstawie </w:t>
      </w:r>
      <w:r>
        <w:rPr>
          <w:rFonts w:ascii="Arial" w:eastAsia="Times New Roman" w:hAnsi="Arial" w:cs="Arial"/>
          <w:sz w:val="20"/>
          <w:szCs w:val="20"/>
          <w:lang w:eastAsia="pl-PL"/>
        </w:rPr>
        <w:t>stosunku pracy</w:t>
      </w:r>
      <w:r w:rsidRPr="001D55BB">
        <w:rPr>
          <w:rFonts w:ascii="Arial" w:eastAsia="Times New Roman" w:hAnsi="Arial" w:cs="Arial"/>
          <w:sz w:val="20"/>
          <w:szCs w:val="20"/>
          <w:lang w:eastAsia="pl-PL"/>
        </w:rPr>
        <w:t xml:space="preserve"> osób wykonujących wszystkie prace fizyczne związane z wykonywaniem wszystkich </w:t>
      </w:r>
      <w:r>
        <w:rPr>
          <w:rFonts w:ascii="Arial" w:eastAsia="Times New Roman" w:hAnsi="Arial" w:cs="Arial"/>
          <w:sz w:val="20"/>
          <w:szCs w:val="20"/>
          <w:lang w:eastAsia="pl-PL"/>
        </w:rPr>
        <w:t>usług</w:t>
      </w:r>
      <w:r w:rsidRPr="001D55BB">
        <w:rPr>
          <w:rFonts w:ascii="Arial" w:eastAsia="Times New Roman" w:hAnsi="Arial" w:cs="Arial"/>
          <w:sz w:val="20"/>
          <w:szCs w:val="20"/>
          <w:lang w:eastAsia="pl-PL"/>
        </w:rPr>
        <w:t xml:space="preserve"> objętych przedmiotem zamówieniem, których wykonanie polega na wykonywaniu pracy w sposób określony w art. 22 § 1 ustawy z dnia 26 czerwca 1974 r. – Kodeks pracy, tj. wykonywanie czynności opisanych w </w:t>
      </w:r>
      <w:r>
        <w:rPr>
          <w:rFonts w:ascii="Arial" w:eastAsia="Times New Roman" w:hAnsi="Arial" w:cs="Arial"/>
          <w:sz w:val="20"/>
          <w:szCs w:val="20"/>
          <w:lang w:eastAsia="pl-PL"/>
        </w:rPr>
        <w:t>dokumentach zamówienia</w:t>
      </w:r>
      <w:r w:rsidRPr="001D55BB">
        <w:rPr>
          <w:rFonts w:ascii="Arial" w:eastAsia="Times New Roman" w:hAnsi="Arial" w:cs="Arial"/>
          <w:sz w:val="20"/>
          <w:szCs w:val="20"/>
          <w:lang w:eastAsia="pl-PL"/>
        </w:rPr>
        <w:t xml:space="preserve">: </w:t>
      </w:r>
      <w:r w:rsidRPr="00601BFD">
        <w:rPr>
          <w:rFonts w:ascii="Arial" w:eastAsia="Times New Roman" w:hAnsi="Arial" w:cs="Arial"/>
          <w:sz w:val="20"/>
          <w:szCs w:val="20"/>
          <w:lang w:eastAsia="pl-PL"/>
        </w:rPr>
        <w:t>czynności w zakresie bezpośredniej ochrony fizyczne</w:t>
      </w:r>
      <w:r>
        <w:rPr>
          <w:rFonts w:ascii="Arial" w:eastAsia="Times New Roman" w:hAnsi="Arial" w:cs="Arial"/>
          <w:sz w:val="20"/>
          <w:szCs w:val="20"/>
          <w:lang w:eastAsia="pl-PL"/>
        </w:rPr>
        <w:t>j.</w:t>
      </w:r>
    </w:p>
    <w:p w14:paraId="41F855E2" w14:textId="77777777" w:rsidR="00B60C7C" w:rsidRPr="001D55BB" w:rsidRDefault="00B60C7C" w:rsidP="00B60C7C">
      <w:pPr>
        <w:spacing w:after="0" w:line="240" w:lineRule="auto"/>
        <w:jc w:val="both"/>
        <w:rPr>
          <w:rFonts w:ascii="Arial" w:eastAsia="Times New Roman" w:hAnsi="Arial" w:cs="Arial"/>
          <w:sz w:val="20"/>
          <w:szCs w:val="20"/>
          <w:lang w:eastAsia="pl-PL"/>
        </w:rPr>
      </w:pPr>
    </w:p>
    <w:p w14:paraId="6F038F1F" w14:textId="77777777" w:rsidR="00B60C7C" w:rsidRPr="001D55BB" w:rsidRDefault="00B60C7C" w:rsidP="00B60C7C">
      <w:pPr>
        <w:spacing w:after="0" w:line="240" w:lineRule="auto"/>
        <w:jc w:val="both"/>
        <w:rPr>
          <w:rFonts w:ascii="Arial" w:hAnsi="Arial" w:cs="Arial"/>
          <w:sz w:val="20"/>
          <w:szCs w:val="20"/>
        </w:rPr>
      </w:pPr>
      <w:r w:rsidRPr="00AE66DE">
        <w:rPr>
          <w:rFonts w:ascii="Arial" w:hAnsi="Arial" w:cs="Arial"/>
          <w:sz w:val="20"/>
          <w:szCs w:val="20"/>
        </w:rPr>
        <w:t>Sposób weryfikacji zatrudnienia tych osób oraz uprawnienia Zamawiającego w zakresie kontroli spełniania przez wykonawcę wymagań związanych z zatrudnianiem tych osób, a także sankcje z tytułu niespełnienia tych wymagań określono w projektowanych postanowieniach umowy.</w:t>
      </w:r>
    </w:p>
    <w:p w14:paraId="76969829" w14:textId="77777777" w:rsidR="00B60C7C" w:rsidRDefault="00B60C7C" w:rsidP="00B60C7C">
      <w:pPr>
        <w:spacing w:after="0" w:line="240" w:lineRule="auto"/>
        <w:jc w:val="both"/>
        <w:rPr>
          <w:rFonts w:ascii="Arial" w:hAnsi="Arial" w:cs="Arial"/>
          <w:b/>
          <w:bCs/>
          <w:sz w:val="20"/>
          <w:szCs w:val="20"/>
        </w:rPr>
      </w:pPr>
    </w:p>
    <w:p w14:paraId="0A585F80" w14:textId="77777777" w:rsidR="00B60C7C" w:rsidRDefault="00B60C7C" w:rsidP="00B60C7C">
      <w:pPr>
        <w:spacing w:after="0" w:line="240" w:lineRule="auto"/>
        <w:jc w:val="both"/>
        <w:rPr>
          <w:rFonts w:ascii="Arial" w:hAnsi="Arial" w:cs="Arial"/>
          <w:b/>
          <w:bCs/>
          <w:sz w:val="20"/>
          <w:szCs w:val="20"/>
        </w:rPr>
      </w:pPr>
      <w:r>
        <w:rPr>
          <w:rFonts w:ascii="Arial" w:hAnsi="Arial" w:cs="Arial"/>
          <w:b/>
          <w:bCs/>
          <w:sz w:val="20"/>
          <w:szCs w:val="20"/>
        </w:rPr>
        <w:t>IX.</w:t>
      </w:r>
      <w:r w:rsidRPr="009E5371">
        <w:rPr>
          <w:rFonts w:ascii="Arial" w:hAnsi="Arial" w:cs="Arial"/>
          <w:b/>
          <w:bCs/>
          <w:sz w:val="20"/>
          <w:szCs w:val="20"/>
        </w:rPr>
        <w:t xml:space="preserve"> Termin wykonania zamówienia</w:t>
      </w:r>
    </w:p>
    <w:p w14:paraId="7B5455B0" w14:textId="77777777" w:rsidR="00B60C7C" w:rsidRDefault="00B60C7C" w:rsidP="00B60C7C">
      <w:pPr>
        <w:spacing w:after="0" w:line="240" w:lineRule="auto"/>
        <w:jc w:val="both"/>
        <w:rPr>
          <w:rFonts w:ascii="Arial" w:hAnsi="Arial" w:cs="Arial"/>
          <w:b/>
          <w:bCs/>
          <w:sz w:val="20"/>
          <w:szCs w:val="20"/>
        </w:rPr>
      </w:pPr>
    </w:p>
    <w:p w14:paraId="6D6836DF" w14:textId="77777777" w:rsidR="00B60C7C" w:rsidRDefault="00B60C7C" w:rsidP="00B60C7C">
      <w:pPr>
        <w:spacing w:after="0" w:line="240" w:lineRule="auto"/>
        <w:jc w:val="both"/>
        <w:rPr>
          <w:rFonts w:ascii="Arial" w:hAnsi="Arial" w:cs="Arial"/>
          <w:sz w:val="20"/>
          <w:szCs w:val="20"/>
        </w:rPr>
      </w:pPr>
      <w:r w:rsidRPr="004D2284">
        <w:rPr>
          <w:rFonts w:ascii="Arial" w:hAnsi="Arial" w:cs="Arial"/>
          <w:sz w:val="20"/>
          <w:szCs w:val="20"/>
        </w:rPr>
        <w:t xml:space="preserve">Termin wykonania zamówienia – </w:t>
      </w:r>
      <w:bookmarkStart w:id="2" w:name="_Hlk117227163"/>
      <w:r w:rsidRPr="004D2284">
        <w:rPr>
          <w:rFonts w:ascii="Arial" w:hAnsi="Arial" w:cs="Arial"/>
          <w:sz w:val="20"/>
          <w:szCs w:val="20"/>
        </w:rPr>
        <w:t xml:space="preserve">od dnia </w:t>
      </w:r>
      <w:r>
        <w:rPr>
          <w:rFonts w:ascii="Arial" w:hAnsi="Arial" w:cs="Arial"/>
          <w:sz w:val="20"/>
          <w:szCs w:val="20"/>
        </w:rPr>
        <w:t xml:space="preserve">01.01.2023 r. do dnia 31.12.2023 roku </w:t>
      </w:r>
      <w:bookmarkEnd w:id="2"/>
    </w:p>
    <w:p w14:paraId="520E059E" w14:textId="77777777" w:rsidR="00B60C7C" w:rsidRDefault="00B60C7C" w:rsidP="00B60C7C">
      <w:pPr>
        <w:spacing w:after="0" w:line="240" w:lineRule="auto"/>
        <w:jc w:val="both"/>
        <w:rPr>
          <w:rFonts w:ascii="Arial" w:hAnsi="Arial" w:cs="Arial"/>
          <w:sz w:val="20"/>
          <w:szCs w:val="20"/>
        </w:rPr>
      </w:pPr>
    </w:p>
    <w:p w14:paraId="7EFA5AEE" w14:textId="77777777" w:rsidR="00B60C7C" w:rsidRPr="006B5833" w:rsidRDefault="00B60C7C" w:rsidP="00B60C7C">
      <w:pPr>
        <w:spacing w:after="0" w:line="240" w:lineRule="auto"/>
        <w:jc w:val="both"/>
        <w:rPr>
          <w:rFonts w:ascii="Arial" w:hAnsi="Arial" w:cs="Arial"/>
          <w:sz w:val="20"/>
          <w:szCs w:val="20"/>
          <w:highlight w:val="yellow"/>
        </w:rPr>
      </w:pPr>
      <w:r w:rsidRPr="006B5833">
        <w:rPr>
          <w:rFonts w:ascii="Arial" w:hAnsi="Arial" w:cs="Arial"/>
          <w:sz w:val="20"/>
          <w:szCs w:val="20"/>
        </w:rPr>
        <w:t>W przypadku braku rozstrzygnięcia niniejszego zamówienia w terminie umożliwiającym rozpoczęcie realizacji przedmiotu zamówienia w dniu 01.</w:t>
      </w:r>
      <w:r>
        <w:rPr>
          <w:rFonts w:ascii="Arial" w:hAnsi="Arial" w:cs="Arial"/>
          <w:sz w:val="20"/>
          <w:szCs w:val="20"/>
        </w:rPr>
        <w:t>01</w:t>
      </w:r>
      <w:r w:rsidRPr="006B5833">
        <w:rPr>
          <w:rFonts w:ascii="Arial" w:hAnsi="Arial" w:cs="Arial"/>
          <w:sz w:val="20"/>
          <w:szCs w:val="20"/>
        </w:rPr>
        <w:t>.20</w:t>
      </w:r>
      <w:r>
        <w:rPr>
          <w:rFonts w:ascii="Arial" w:hAnsi="Arial" w:cs="Arial"/>
          <w:sz w:val="20"/>
          <w:szCs w:val="20"/>
        </w:rPr>
        <w:t>23</w:t>
      </w:r>
      <w:r w:rsidRPr="006B5833">
        <w:rPr>
          <w:rFonts w:ascii="Arial" w:hAnsi="Arial" w:cs="Arial"/>
          <w:sz w:val="20"/>
          <w:szCs w:val="20"/>
        </w:rPr>
        <w:t xml:space="preserve"> r. rozpoczęcie realizacji przedmiotu zamówienia nastąpi następnego dnia po dniu podpisania umowy.</w:t>
      </w:r>
    </w:p>
    <w:p w14:paraId="657F692D" w14:textId="77777777" w:rsidR="00B60C7C" w:rsidRDefault="00B60C7C" w:rsidP="00B60C7C">
      <w:pPr>
        <w:tabs>
          <w:tab w:val="left" w:pos="374"/>
          <w:tab w:val="left" w:pos="561"/>
        </w:tabs>
        <w:spacing w:after="0" w:line="240" w:lineRule="auto"/>
        <w:jc w:val="both"/>
        <w:rPr>
          <w:rFonts w:ascii="Arial" w:eastAsia="Times New Roman" w:hAnsi="Arial" w:cs="Arial"/>
          <w:sz w:val="20"/>
          <w:szCs w:val="20"/>
          <w:lang w:eastAsia="pl-PL"/>
        </w:rPr>
      </w:pPr>
    </w:p>
    <w:p w14:paraId="63F2C1FB" w14:textId="77777777" w:rsidR="00B60C7C" w:rsidRPr="009E5371" w:rsidRDefault="00B60C7C" w:rsidP="00B60C7C">
      <w:pPr>
        <w:spacing w:after="0" w:line="240" w:lineRule="auto"/>
        <w:jc w:val="both"/>
        <w:rPr>
          <w:rFonts w:ascii="Arial" w:hAnsi="Arial" w:cs="Arial"/>
          <w:b/>
          <w:bCs/>
          <w:sz w:val="20"/>
          <w:szCs w:val="20"/>
        </w:rPr>
      </w:pPr>
      <w:r w:rsidRPr="00912578">
        <w:rPr>
          <w:rFonts w:ascii="Arial" w:hAnsi="Arial" w:cs="Arial"/>
          <w:b/>
          <w:bCs/>
          <w:sz w:val="20"/>
          <w:szCs w:val="20"/>
        </w:rPr>
        <w:t>X.  Informacja o  środkach  komunikacji  elektronicznej,  przy  użyciu  których Zamawiający  będzie  komunikował się z Wykonawcami, oraz informacje o wymaganiach technicznych i  organizacyjnych  sporządzania,  wysyłania  i odbierania korespondencji elektronicznej</w:t>
      </w:r>
    </w:p>
    <w:p w14:paraId="7308A3D4" w14:textId="77777777" w:rsidR="00B60C7C" w:rsidRDefault="00B60C7C" w:rsidP="00B60C7C">
      <w:pPr>
        <w:spacing w:after="0" w:line="240" w:lineRule="auto"/>
        <w:jc w:val="both"/>
        <w:rPr>
          <w:rFonts w:ascii="Arial" w:hAnsi="Arial" w:cs="Arial"/>
          <w:sz w:val="20"/>
          <w:szCs w:val="20"/>
        </w:rPr>
      </w:pPr>
    </w:p>
    <w:p w14:paraId="2D820091" w14:textId="4627FC06" w:rsidR="00B60C7C" w:rsidRDefault="00B60C7C" w:rsidP="00B60C7C">
      <w:pPr>
        <w:spacing w:after="0" w:line="240" w:lineRule="auto"/>
        <w:jc w:val="both"/>
        <w:rPr>
          <w:rFonts w:ascii="Arial" w:hAnsi="Arial" w:cs="Arial"/>
          <w:sz w:val="20"/>
          <w:szCs w:val="20"/>
        </w:rPr>
      </w:pPr>
      <w:r w:rsidRPr="00912578">
        <w:rPr>
          <w:rFonts w:ascii="Arial" w:hAnsi="Arial" w:cs="Arial"/>
          <w:sz w:val="20"/>
          <w:szCs w:val="20"/>
        </w:rPr>
        <w:t xml:space="preserve">1. W postępowaniu o udzielenie zamówienia komunikacja między Zamawiającym a Wykonawcami  odbywa się drogą elektroniczną przy użyciu </w:t>
      </w:r>
      <w:proofErr w:type="spellStart"/>
      <w:r w:rsidRPr="00912578">
        <w:rPr>
          <w:rFonts w:ascii="Arial" w:hAnsi="Arial" w:cs="Arial"/>
          <w:sz w:val="20"/>
          <w:szCs w:val="20"/>
        </w:rPr>
        <w:t>miniPortalu</w:t>
      </w:r>
      <w:proofErr w:type="spellEnd"/>
      <w:r w:rsidRPr="00912578">
        <w:rPr>
          <w:rFonts w:ascii="Arial" w:hAnsi="Arial" w:cs="Arial"/>
          <w:sz w:val="20"/>
          <w:szCs w:val="20"/>
        </w:rPr>
        <w:t xml:space="preserve"> </w:t>
      </w:r>
      <w:hyperlink r:id="rId11" w:history="1">
        <w:r w:rsidRPr="00912578">
          <w:rPr>
            <w:rStyle w:val="Hipercze"/>
            <w:rFonts w:ascii="Arial" w:hAnsi="Arial" w:cs="Arial"/>
            <w:sz w:val="20"/>
            <w:szCs w:val="20"/>
          </w:rPr>
          <w:t>https://miniportal.uzp.gov.pl/</w:t>
        </w:r>
      </w:hyperlink>
      <w:r w:rsidRPr="00912578">
        <w:rPr>
          <w:rFonts w:ascii="Arial" w:hAnsi="Arial" w:cs="Arial"/>
          <w:sz w:val="20"/>
          <w:szCs w:val="20"/>
        </w:rPr>
        <w:t xml:space="preserve">, </w:t>
      </w:r>
      <w:proofErr w:type="spellStart"/>
      <w:r w:rsidRPr="00912578">
        <w:rPr>
          <w:rFonts w:ascii="Arial" w:hAnsi="Arial" w:cs="Arial"/>
          <w:sz w:val="20"/>
          <w:szCs w:val="20"/>
        </w:rPr>
        <w:t>ePUAPu</w:t>
      </w:r>
      <w:proofErr w:type="spellEnd"/>
      <w:r w:rsidRPr="00912578">
        <w:rPr>
          <w:rFonts w:ascii="Arial" w:hAnsi="Arial" w:cs="Arial"/>
          <w:sz w:val="20"/>
          <w:szCs w:val="20"/>
        </w:rPr>
        <w:t xml:space="preserve"> </w:t>
      </w:r>
      <w:hyperlink r:id="rId12" w:history="1">
        <w:r w:rsidRPr="00A849A3">
          <w:rPr>
            <w:rStyle w:val="Hipercze"/>
            <w:rFonts w:ascii="Arial" w:hAnsi="Arial" w:cs="Arial"/>
            <w:sz w:val="20"/>
            <w:szCs w:val="20"/>
          </w:rPr>
          <w:t>https://epuap.gov.pl/wps/portal</w:t>
        </w:r>
      </w:hyperlink>
      <w:r>
        <w:rPr>
          <w:rFonts w:ascii="Arial" w:hAnsi="Arial" w:cs="Arial"/>
          <w:sz w:val="20"/>
          <w:szCs w:val="20"/>
        </w:rPr>
        <w:t xml:space="preserve"> </w:t>
      </w:r>
      <w:r w:rsidRPr="00912578">
        <w:rPr>
          <w:rFonts w:ascii="Arial" w:hAnsi="Arial" w:cs="Arial"/>
          <w:sz w:val="20"/>
          <w:szCs w:val="20"/>
        </w:rPr>
        <w:t>oraz poczty elektronicznej (</w:t>
      </w:r>
      <w:hyperlink r:id="rId13" w:history="1">
        <w:r w:rsidR="00F92233" w:rsidRPr="0023601A">
          <w:rPr>
            <w:rStyle w:val="Hipercze"/>
            <w:rFonts w:ascii="Arial" w:hAnsi="Arial" w:cs="Arial"/>
            <w:sz w:val="20"/>
            <w:szCs w:val="20"/>
          </w:rPr>
          <w:t>muzeum@muzeum.rybnik.pl</w:t>
        </w:r>
      </w:hyperlink>
      <w:r>
        <w:rPr>
          <w:rFonts w:ascii="Arial" w:hAnsi="Arial" w:cs="Arial"/>
          <w:sz w:val="20"/>
          <w:szCs w:val="20"/>
        </w:rPr>
        <w:t xml:space="preserve">). </w:t>
      </w:r>
      <w:hyperlink r:id="rId14" w:history="1"/>
    </w:p>
    <w:p w14:paraId="6F5C7A96" w14:textId="77777777" w:rsidR="00B60C7C" w:rsidRDefault="00B60C7C" w:rsidP="00B60C7C">
      <w:pPr>
        <w:spacing w:after="0" w:line="240" w:lineRule="auto"/>
        <w:jc w:val="both"/>
        <w:rPr>
          <w:rFonts w:ascii="Arial" w:hAnsi="Arial" w:cs="Arial"/>
          <w:sz w:val="20"/>
          <w:szCs w:val="20"/>
        </w:rPr>
      </w:pPr>
    </w:p>
    <w:p w14:paraId="49D7CA5F" w14:textId="77777777" w:rsidR="00B60C7C" w:rsidRDefault="00B60C7C" w:rsidP="00B60C7C">
      <w:pPr>
        <w:spacing w:after="0" w:line="240" w:lineRule="auto"/>
        <w:jc w:val="both"/>
        <w:rPr>
          <w:rFonts w:ascii="Arial" w:hAnsi="Arial" w:cs="Arial"/>
          <w:sz w:val="20"/>
          <w:szCs w:val="20"/>
        </w:rPr>
      </w:pPr>
      <w:r w:rsidRPr="009E5371">
        <w:rPr>
          <w:rFonts w:ascii="Arial" w:hAnsi="Arial" w:cs="Arial"/>
          <w:sz w:val="20"/>
          <w:szCs w:val="20"/>
        </w:rPr>
        <w:t>2.</w:t>
      </w:r>
      <w:r>
        <w:rPr>
          <w:rFonts w:ascii="Arial" w:hAnsi="Arial" w:cs="Arial"/>
          <w:sz w:val="20"/>
          <w:szCs w:val="20"/>
        </w:rPr>
        <w:t xml:space="preserve"> </w:t>
      </w:r>
      <w:r w:rsidRPr="009E5371">
        <w:rPr>
          <w:rFonts w:ascii="Arial" w:hAnsi="Arial" w:cs="Arial"/>
          <w:sz w:val="20"/>
          <w:szCs w:val="20"/>
        </w:rPr>
        <w:t xml:space="preserve">Adres strony służącej do elektronicznego składania ofert: </w:t>
      </w:r>
      <w:hyperlink r:id="rId15" w:history="1">
        <w:r w:rsidRPr="00912578">
          <w:rPr>
            <w:rStyle w:val="Hipercze"/>
            <w:rFonts w:ascii="Arial" w:hAnsi="Arial" w:cs="Arial"/>
            <w:sz w:val="20"/>
            <w:szCs w:val="20"/>
          </w:rPr>
          <w:t>https://miniportal.uzp.gov.pl</w:t>
        </w:r>
      </w:hyperlink>
    </w:p>
    <w:p w14:paraId="767B7E58" w14:textId="77777777" w:rsidR="00B60C7C" w:rsidRDefault="00B60C7C" w:rsidP="00B60C7C">
      <w:pPr>
        <w:spacing w:after="0" w:line="240" w:lineRule="auto"/>
        <w:jc w:val="both"/>
        <w:rPr>
          <w:rFonts w:ascii="Arial" w:hAnsi="Arial" w:cs="Arial"/>
          <w:sz w:val="20"/>
          <w:szCs w:val="20"/>
        </w:rPr>
      </w:pPr>
    </w:p>
    <w:p w14:paraId="7AAADC05" w14:textId="77777777" w:rsidR="00B60C7C" w:rsidRDefault="00B60C7C" w:rsidP="00B60C7C">
      <w:pPr>
        <w:spacing w:after="0" w:line="240" w:lineRule="auto"/>
        <w:jc w:val="both"/>
        <w:rPr>
          <w:rFonts w:ascii="Arial" w:hAnsi="Arial" w:cs="Arial"/>
          <w:sz w:val="20"/>
          <w:szCs w:val="20"/>
        </w:rPr>
      </w:pPr>
      <w:r w:rsidRPr="00912578">
        <w:rPr>
          <w:rFonts w:ascii="Arial" w:hAnsi="Arial" w:cs="Arial"/>
          <w:sz w:val="20"/>
          <w:szCs w:val="20"/>
        </w:rPr>
        <w:t xml:space="preserve">3. Wykonawca zamierzający wziąć udział w postępowaniu o udzielenie zamówienia publicznego, musi  posiadać konto na </w:t>
      </w:r>
      <w:proofErr w:type="spellStart"/>
      <w:r w:rsidRPr="00912578">
        <w:rPr>
          <w:rFonts w:ascii="Arial" w:hAnsi="Arial" w:cs="Arial"/>
          <w:sz w:val="20"/>
          <w:szCs w:val="20"/>
        </w:rPr>
        <w:t>ePUAP</w:t>
      </w:r>
      <w:proofErr w:type="spellEnd"/>
      <w:r w:rsidRPr="00912578">
        <w:rPr>
          <w:rFonts w:ascii="Arial" w:hAnsi="Arial" w:cs="Arial"/>
          <w:sz w:val="20"/>
          <w:szCs w:val="20"/>
        </w:rPr>
        <w:t xml:space="preserve">. Wykonawca posiadający konto na </w:t>
      </w:r>
      <w:proofErr w:type="spellStart"/>
      <w:r w:rsidRPr="00912578">
        <w:rPr>
          <w:rFonts w:ascii="Arial" w:hAnsi="Arial" w:cs="Arial"/>
          <w:sz w:val="20"/>
          <w:szCs w:val="20"/>
        </w:rPr>
        <w:t>ePUAP</w:t>
      </w:r>
      <w:proofErr w:type="spellEnd"/>
      <w:r w:rsidRPr="00912578">
        <w:rPr>
          <w:rFonts w:ascii="Arial" w:hAnsi="Arial" w:cs="Arial"/>
          <w:sz w:val="20"/>
          <w:szCs w:val="20"/>
        </w:rPr>
        <w:t xml:space="preserve"> ma dostęp do następujących formularzy: „</w:t>
      </w:r>
      <w:r w:rsidRPr="00912578">
        <w:rPr>
          <w:rFonts w:ascii="Arial" w:hAnsi="Arial" w:cs="Arial"/>
          <w:i/>
          <w:iCs/>
          <w:sz w:val="20"/>
          <w:szCs w:val="20"/>
        </w:rPr>
        <w:t>Formularz do złożenia, zmiany, wycofania oferty lub wniosku” oraz „Formularz do komunikacji</w:t>
      </w:r>
      <w:r w:rsidRPr="00912578">
        <w:rPr>
          <w:rFonts w:ascii="Arial" w:hAnsi="Arial" w:cs="Arial"/>
          <w:sz w:val="20"/>
          <w:szCs w:val="20"/>
        </w:rPr>
        <w:t>”.</w:t>
      </w:r>
    </w:p>
    <w:p w14:paraId="07C794F2" w14:textId="77777777" w:rsidR="00B60C7C" w:rsidRDefault="00B60C7C" w:rsidP="00B60C7C">
      <w:pPr>
        <w:spacing w:after="0" w:line="240" w:lineRule="auto"/>
        <w:jc w:val="both"/>
        <w:rPr>
          <w:rFonts w:ascii="Arial" w:hAnsi="Arial" w:cs="Arial"/>
          <w:sz w:val="20"/>
          <w:szCs w:val="20"/>
        </w:rPr>
      </w:pPr>
    </w:p>
    <w:p w14:paraId="0EA9B566" w14:textId="77777777" w:rsidR="00B60C7C" w:rsidRDefault="00B60C7C" w:rsidP="00B60C7C">
      <w:pPr>
        <w:spacing w:after="0" w:line="240" w:lineRule="auto"/>
        <w:jc w:val="both"/>
        <w:rPr>
          <w:rFonts w:ascii="Arial" w:hAnsi="Arial" w:cs="Arial"/>
          <w:sz w:val="20"/>
          <w:szCs w:val="20"/>
        </w:rPr>
      </w:pPr>
      <w:r w:rsidRPr="009E5371">
        <w:rPr>
          <w:rFonts w:ascii="Arial" w:hAnsi="Arial" w:cs="Arial"/>
          <w:sz w:val="20"/>
          <w:szCs w:val="20"/>
        </w:rPr>
        <w:t>4.</w:t>
      </w:r>
      <w:r>
        <w:rPr>
          <w:rFonts w:ascii="Arial" w:hAnsi="Arial" w:cs="Arial"/>
          <w:sz w:val="20"/>
          <w:szCs w:val="20"/>
        </w:rPr>
        <w:t xml:space="preserve"> </w:t>
      </w:r>
      <w:r w:rsidRPr="009E5371">
        <w:rPr>
          <w:rFonts w:ascii="Arial" w:hAnsi="Arial" w:cs="Arial"/>
          <w:sz w:val="20"/>
          <w:szCs w:val="20"/>
        </w:rPr>
        <w:t>Wymagania techniczne i organizacyjne wysyłania i odbierania dokumentów elektronicznych, elektronicznych kopii dokumentów i oświadczeń oraz informacji przekazywanych  przy  ich użyciu opisane zostały</w:t>
      </w:r>
      <w:r>
        <w:rPr>
          <w:rFonts w:ascii="Arial" w:hAnsi="Arial" w:cs="Arial"/>
          <w:sz w:val="20"/>
          <w:szCs w:val="20"/>
        </w:rPr>
        <w:t xml:space="preserve"> w </w:t>
      </w:r>
      <w:r w:rsidRPr="00912578">
        <w:rPr>
          <w:rFonts w:ascii="Arial" w:hAnsi="Arial" w:cs="Arial"/>
          <w:i/>
          <w:iCs/>
          <w:sz w:val="20"/>
          <w:szCs w:val="20"/>
        </w:rPr>
        <w:t xml:space="preserve">Regulaminie korzystania z systemu </w:t>
      </w:r>
      <w:proofErr w:type="spellStart"/>
      <w:r w:rsidRPr="00912578">
        <w:rPr>
          <w:rFonts w:ascii="Arial" w:hAnsi="Arial" w:cs="Arial"/>
          <w:i/>
          <w:iCs/>
          <w:sz w:val="20"/>
          <w:szCs w:val="20"/>
        </w:rPr>
        <w:t>miniPortal</w:t>
      </w:r>
      <w:proofErr w:type="spellEnd"/>
      <w:r w:rsidRPr="00912578">
        <w:rPr>
          <w:rFonts w:ascii="Arial" w:hAnsi="Arial" w:cs="Arial"/>
          <w:i/>
          <w:iCs/>
          <w:sz w:val="20"/>
          <w:szCs w:val="20"/>
        </w:rPr>
        <w:t xml:space="preserve"> oraz Warunkach korzystania z elektronicznej platformy usług administracji publiczne (</w:t>
      </w:r>
      <w:proofErr w:type="spellStart"/>
      <w:r w:rsidRPr="00912578">
        <w:rPr>
          <w:rFonts w:ascii="Arial" w:hAnsi="Arial" w:cs="Arial"/>
          <w:i/>
          <w:iCs/>
          <w:sz w:val="20"/>
          <w:szCs w:val="20"/>
        </w:rPr>
        <w:t>ePUAP</w:t>
      </w:r>
      <w:proofErr w:type="spellEnd"/>
      <w:r w:rsidRPr="00912578">
        <w:rPr>
          <w:rFonts w:ascii="Arial" w:hAnsi="Arial" w:cs="Arial"/>
          <w:i/>
          <w:iCs/>
          <w:sz w:val="20"/>
          <w:szCs w:val="20"/>
        </w:rPr>
        <w:t>).</w:t>
      </w:r>
    </w:p>
    <w:p w14:paraId="1FA0C759" w14:textId="77777777" w:rsidR="00B60C7C" w:rsidRDefault="00B60C7C" w:rsidP="00B60C7C">
      <w:pPr>
        <w:spacing w:after="0" w:line="240" w:lineRule="auto"/>
        <w:jc w:val="both"/>
        <w:rPr>
          <w:rFonts w:ascii="Arial" w:hAnsi="Arial" w:cs="Arial"/>
          <w:sz w:val="20"/>
          <w:szCs w:val="20"/>
        </w:rPr>
      </w:pPr>
    </w:p>
    <w:p w14:paraId="760C6B22"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lastRenderedPageBreak/>
        <w:t xml:space="preserve">5. </w:t>
      </w:r>
      <w:r w:rsidRPr="00912578">
        <w:rPr>
          <w:rFonts w:ascii="Arial" w:hAnsi="Arial" w:cs="Arial"/>
          <w:sz w:val="20"/>
          <w:szCs w:val="20"/>
        </w:rPr>
        <w:t xml:space="preserve">Wykonawca przystępując do niniejszego postępowania o udzielenie zamówienia publicznego, akceptuje warunki korzystania z </w:t>
      </w:r>
      <w:proofErr w:type="spellStart"/>
      <w:r w:rsidRPr="00912578">
        <w:rPr>
          <w:rFonts w:ascii="Arial" w:hAnsi="Arial" w:cs="Arial"/>
          <w:sz w:val="20"/>
          <w:szCs w:val="20"/>
        </w:rPr>
        <w:t>miniPortalu</w:t>
      </w:r>
      <w:proofErr w:type="spellEnd"/>
      <w:r w:rsidRPr="00912578">
        <w:rPr>
          <w:rFonts w:ascii="Arial" w:hAnsi="Arial" w:cs="Arial"/>
          <w:sz w:val="20"/>
          <w:szCs w:val="20"/>
        </w:rPr>
        <w:t xml:space="preserve">, określone w Regulaminie </w:t>
      </w:r>
      <w:proofErr w:type="spellStart"/>
      <w:r w:rsidRPr="00912578">
        <w:rPr>
          <w:rFonts w:ascii="Arial" w:hAnsi="Arial" w:cs="Arial"/>
          <w:sz w:val="20"/>
          <w:szCs w:val="20"/>
        </w:rPr>
        <w:t>miniPortalu</w:t>
      </w:r>
      <w:proofErr w:type="spellEnd"/>
      <w:r w:rsidRPr="00912578">
        <w:rPr>
          <w:rFonts w:ascii="Arial" w:hAnsi="Arial" w:cs="Arial"/>
          <w:sz w:val="20"/>
          <w:szCs w:val="20"/>
        </w:rPr>
        <w:t xml:space="preserve"> oraz zobowiązuje się korzystając z </w:t>
      </w:r>
      <w:proofErr w:type="spellStart"/>
      <w:r w:rsidRPr="00912578">
        <w:rPr>
          <w:rFonts w:ascii="Arial" w:hAnsi="Arial" w:cs="Arial"/>
          <w:sz w:val="20"/>
          <w:szCs w:val="20"/>
        </w:rPr>
        <w:t>miniPortalu</w:t>
      </w:r>
      <w:proofErr w:type="spellEnd"/>
      <w:r w:rsidRPr="00912578">
        <w:rPr>
          <w:rFonts w:ascii="Arial" w:hAnsi="Arial" w:cs="Arial"/>
          <w:sz w:val="20"/>
          <w:szCs w:val="20"/>
        </w:rPr>
        <w:t xml:space="preserve"> przestrzegać postanowień tego regulaminu.</w:t>
      </w:r>
    </w:p>
    <w:p w14:paraId="5576F455" w14:textId="77777777" w:rsidR="00B60C7C" w:rsidRDefault="00B60C7C" w:rsidP="00B60C7C">
      <w:pPr>
        <w:spacing w:after="0" w:line="240" w:lineRule="auto"/>
        <w:jc w:val="both"/>
        <w:rPr>
          <w:rFonts w:ascii="Arial" w:hAnsi="Arial" w:cs="Arial"/>
          <w:sz w:val="20"/>
          <w:szCs w:val="20"/>
        </w:rPr>
      </w:pPr>
    </w:p>
    <w:p w14:paraId="4F8839D1"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6</w:t>
      </w:r>
      <w:r w:rsidRPr="009E5371">
        <w:rPr>
          <w:rFonts w:ascii="Arial" w:hAnsi="Arial" w:cs="Arial"/>
          <w:sz w:val="20"/>
          <w:szCs w:val="20"/>
        </w:rPr>
        <w:t>.</w:t>
      </w:r>
      <w:r>
        <w:rPr>
          <w:rFonts w:ascii="Arial" w:hAnsi="Arial" w:cs="Arial"/>
          <w:sz w:val="20"/>
          <w:szCs w:val="20"/>
        </w:rPr>
        <w:t xml:space="preserve"> </w:t>
      </w:r>
      <w:r w:rsidRPr="009E5371">
        <w:rPr>
          <w:rFonts w:ascii="Arial" w:hAnsi="Arial" w:cs="Arial"/>
          <w:sz w:val="20"/>
          <w:szCs w:val="20"/>
        </w:rPr>
        <w:t xml:space="preserve">Maksymalny rozmiar plików przesyłanych za pośrednictwem dedykowanych formularzy do: </w:t>
      </w:r>
      <w:r w:rsidRPr="00912578">
        <w:rPr>
          <w:rFonts w:ascii="Arial" w:hAnsi="Arial" w:cs="Arial"/>
          <w:sz w:val="20"/>
          <w:szCs w:val="20"/>
        </w:rPr>
        <w:t>„</w:t>
      </w:r>
      <w:r w:rsidRPr="00912578">
        <w:rPr>
          <w:rFonts w:ascii="Arial" w:hAnsi="Arial" w:cs="Arial"/>
          <w:i/>
          <w:iCs/>
          <w:sz w:val="20"/>
          <w:szCs w:val="20"/>
        </w:rPr>
        <w:t>Formularz złożenia, zmiany, wycofania oferty lub wniosku” oraz „Formularz do komunikacji</w:t>
      </w:r>
      <w:r w:rsidRPr="00912578">
        <w:rPr>
          <w:rFonts w:ascii="Arial" w:hAnsi="Arial" w:cs="Arial"/>
          <w:sz w:val="20"/>
          <w:szCs w:val="20"/>
        </w:rPr>
        <w:t>”</w:t>
      </w:r>
      <w:r>
        <w:rPr>
          <w:rFonts w:ascii="Arial" w:hAnsi="Arial" w:cs="Arial"/>
          <w:sz w:val="20"/>
          <w:szCs w:val="20"/>
        </w:rPr>
        <w:t xml:space="preserve"> </w:t>
      </w:r>
      <w:r w:rsidRPr="00912578">
        <w:rPr>
          <w:rFonts w:ascii="Arial" w:hAnsi="Arial" w:cs="Arial"/>
          <w:sz w:val="20"/>
          <w:szCs w:val="20"/>
        </w:rPr>
        <w:t>wynosi 150 MB.</w:t>
      </w:r>
      <w:r w:rsidRPr="009E5371">
        <w:rPr>
          <w:rFonts w:ascii="Arial" w:hAnsi="Arial" w:cs="Arial"/>
          <w:sz w:val="20"/>
          <w:szCs w:val="20"/>
        </w:rPr>
        <w:t xml:space="preserve"> </w:t>
      </w:r>
    </w:p>
    <w:p w14:paraId="381EF811" w14:textId="77777777" w:rsidR="00B60C7C" w:rsidRDefault="00B60C7C" w:rsidP="00B60C7C">
      <w:pPr>
        <w:spacing w:after="0" w:line="240" w:lineRule="auto"/>
        <w:jc w:val="both"/>
        <w:rPr>
          <w:rFonts w:ascii="Arial" w:hAnsi="Arial" w:cs="Arial"/>
          <w:sz w:val="20"/>
          <w:szCs w:val="20"/>
        </w:rPr>
      </w:pPr>
    </w:p>
    <w:p w14:paraId="171F88A8"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7</w:t>
      </w:r>
      <w:r w:rsidRPr="009E5371">
        <w:rPr>
          <w:rFonts w:ascii="Arial" w:hAnsi="Arial" w:cs="Arial"/>
          <w:sz w:val="20"/>
          <w:szCs w:val="20"/>
        </w:rPr>
        <w:t>.</w:t>
      </w:r>
      <w:r>
        <w:rPr>
          <w:rFonts w:ascii="Arial" w:hAnsi="Arial" w:cs="Arial"/>
          <w:sz w:val="20"/>
          <w:szCs w:val="20"/>
        </w:rPr>
        <w:t xml:space="preserve"> </w:t>
      </w:r>
      <w:r w:rsidRPr="000B06B0">
        <w:rPr>
          <w:rFonts w:ascii="Arial" w:hAnsi="Arial" w:cs="Arial"/>
          <w:sz w:val="20"/>
          <w:szCs w:val="20"/>
        </w:rPr>
        <w:t xml:space="preserve">Zamawiający przekazuje link do postępowania oraz ID postępowania jako załącznik do niniejszej SWZ. Dane postępowania można wyszukać również na Liście wszystkich postępowań w </w:t>
      </w:r>
      <w:proofErr w:type="spellStart"/>
      <w:r w:rsidRPr="000B06B0">
        <w:rPr>
          <w:rFonts w:ascii="Arial" w:hAnsi="Arial" w:cs="Arial"/>
          <w:sz w:val="20"/>
          <w:szCs w:val="20"/>
        </w:rPr>
        <w:t>miniPortalu</w:t>
      </w:r>
      <w:proofErr w:type="spellEnd"/>
      <w:r w:rsidRPr="000B06B0">
        <w:rPr>
          <w:rFonts w:ascii="Arial" w:hAnsi="Arial" w:cs="Arial"/>
          <w:sz w:val="20"/>
          <w:szCs w:val="20"/>
        </w:rPr>
        <w:t xml:space="preserve"> klikając wcześniej opcję „Dla Wykonawców” lub ze strony głównej z zakładki Postępowania.</w:t>
      </w:r>
    </w:p>
    <w:p w14:paraId="2FCA5EC3" w14:textId="77777777" w:rsidR="00B60C7C" w:rsidRDefault="00B60C7C" w:rsidP="00B60C7C">
      <w:pPr>
        <w:spacing w:after="0" w:line="240" w:lineRule="auto"/>
        <w:jc w:val="both"/>
        <w:rPr>
          <w:rFonts w:ascii="Arial" w:hAnsi="Arial" w:cs="Arial"/>
          <w:sz w:val="20"/>
          <w:szCs w:val="20"/>
        </w:rPr>
      </w:pPr>
    </w:p>
    <w:p w14:paraId="01A22E7E"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8</w:t>
      </w:r>
      <w:r w:rsidRPr="009E5371">
        <w:rPr>
          <w:rFonts w:ascii="Arial" w:hAnsi="Arial" w:cs="Arial"/>
          <w:sz w:val="20"/>
          <w:szCs w:val="20"/>
        </w:rPr>
        <w:t>.</w:t>
      </w:r>
      <w:r>
        <w:rPr>
          <w:rFonts w:ascii="Arial" w:hAnsi="Arial" w:cs="Arial"/>
          <w:sz w:val="20"/>
          <w:szCs w:val="20"/>
        </w:rPr>
        <w:t xml:space="preserve"> </w:t>
      </w:r>
      <w:r w:rsidRPr="00083B31">
        <w:rPr>
          <w:rFonts w:ascii="Arial" w:hAnsi="Arial" w:cs="Arial"/>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83B31">
        <w:rPr>
          <w:rFonts w:ascii="Arial" w:hAnsi="Arial" w:cs="Arial"/>
          <w:sz w:val="20"/>
          <w:szCs w:val="20"/>
        </w:rPr>
        <w:t>ePUAP</w:t>
      </w:r>
      <w:proofErr w:type="spellEnd"/>
      <w:r w:rsidRPr="00083B31">
        <w:rPr>
          <w:rFonts w:ascii="Arial" w:hAnsi="Arial" w:cs="Arial"/>
          <w:sz w:val="20"/>
          <w:szCs w:val="20"/>
        </w:rPr>
        <w:t>.</w:t>
      </w:r>
    </w:p>
    <w:p w14:paraId="45DE4E79" w14:textId="77777777" w:rsidR="00B60C7C" w:rsidRDefault="00B60C7C" w:rsidP="00B60C7C">
      <w:pPr>
        <w:spacing w:after="0" w:line="240" w:lineRule="auto"/>
        <w:jc w:val="both"/>
        <w:rPr>
          <w:rFonts w:ascii="Arial" w:hAnsi="Arial" w:cs="Arial"/>
          <w:sz w:val="20"/>
          <w:szCs w:val="20"/>
        </w:rPr>
      </w:pPr>
    </w:p>
    <w:p w14:paraId="7C75425C"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9</w:t>
      </w:r>
      <w:r w:rsidRPr="009E5371">
        <w:rPr>
          <w:rFonts w:ascii="Arial" w:hAnsi="Arial" w:cs="Arial"/>
          <w:sz w:val="20"/>
          <w:szCs w:val="20"/>
        </w:rPr>
        <w:t>.</w:t>
      </w:r>
      <w:r>
        <w:rPr>
          <w:rFonts w:ascii="Arial" w:hAnsi="Arial" w:cs="Arial"/>
          <w:sz w:val="20"/>
          <w:szCs w:val="20"/>
        </w:rPr>
        <w:t xml:space="preserve"> </w:t>
      </w:r>
      <w:r w:rsidRPr="00083B31">
        <w:rPr>
          <w:rFonts w:ascii="Arial" w:hAnsi="Arial" w:cs="Arial"/>
          <w:sz w:val="20"/>
          <w:szCs w:val="20"/>
        </w:rPr>
        <w:t>W postępowaniu o udzielenie zamówienia komunikacja pomiędzy zamawiającym a wykonawcami w szczególności składanie oświadczeń, wniosków (nie dotyczy oferty i załączników do oferty), zawiadomień oraz przekazywanie informacji odbywa się elektronicznie za pośrednictwem dedykowanego formularza: „</w:t>
      </w:r>
      <w:r w:rsidRPr="00083B31">
        <w:rPr>
          <w:rFonts w:ascii="Arial" w:hAnsi="Arial" w:cs="Arial"/>
          <w:i/>
          <w:iCs/>
          <w:sz w:val="20"/>
          <w:szCs w:val="20"/>
        </w:rPr>
        <w:t>Formularz do komunikacji</w:t>
      </w:r>
      <w:r w:rsidRPr="00083B31">
        <w:rPr>
          <w:rFonts w:ascii="Arial" w:hAnsi="Arial" w:cs="Arial"/>
          <w:sz w:val="20"/>
          <w:szCs w:val="20"/>
        </w:rPr>
        <w:t xml:space="preserve">” dostępnego na </w:t>
      </w:r>
      <w:proofErr w:type="spellStart"/>
      <w:r w:rsidRPr="00083B31">
        <w:rPr>
          <w:rFonts w:ascii="Arial" w:hAnsi="Arial" w:cs="Arial"/>
          <w:sz w:val="20"/>
          <w:szCs w:val="20"/>
        </w:rPr>
        <w:t>ePUAP</w:t>
      </w:r>
      <w:proofErr w:type="spellEnd"/>
      <w:r w:rsidRPr="00083B31">
        <w:rPr>
          <w:rFonts w:ascii="Arial" w:hAnsi="Arial" w:cs="Arial"/>
          <w:sz w:val="20"/>
          <w:szCs w:val="20"/>
        </w:rPr>
        <w:t xml:space="preserve"> oraz udostępnionego przez </w:t>
      </w:r>
      <w:proofErr w:type="spellStart"/>
      <w:r w:rsidRPr="00083B31">
        <w:rPr>
          <w:rFonts w:ascii="Arial" w:hAnsi="Arial" w:cs="Arial"/>
          <w:sz w:val="20"/>
          <w:szCs w:val="20"/>
        </w:rPr>
        <w:t>miniPortal</w:t>
      </w:r>
      <w:proofErr w:type="spellEnd"/>
      <w:r w:rsidRPr="00083B31">
        <w:rPr>
          <w:rFonts w:ascii="Arial" w:hAnsi="Arial" w:cs="Arial"/>
          <w:sz w:val="20"/>
          <w:szCs w:val="20"/>
        </w:rPr>
        <w:t>. Korespondencja przesłana za pomocą tego formularza nie może być szyfrowana.</w:t>
      </w:r>
    </w:p>
    <w:p w14:paraId="397FB6E3" w14:textId="77777777" w:rsidR="00B60C7C" w:rsidRDefault="00B60C7C" w:rsidP="00B60C7C">
      <w:pPr>
        <w:spacing w:after="0" w:line="240" w:lineRule="auto"/>
        <w:jc w:val="both"/>
        <w:rPr>
          <w:rFonts w:ascii="Arial" w:hAnsi="Arial" w:cs="Arial"/>
          <w:sz w:val="20"/>
          <w:szCs w:val="20"/>
        </w:rPr>
      </w:pPr>
    </w:p>
    <w:p w14:paraId="7397F8DB"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 xml:space="preserve">10. </w:t>
      </w:r>
      <w:r w:rsidRPr="009E5371">
        <w:rPr>
          <w:rFonts w:ascii="Arial" w:hAnsi="Arial" w:cs="Arial"/>
          <w:sz w:val="20"/>
          <w:szCs w:val="20"/>
        </w:rPr>
        <w:t xml:space="preserve">We wszelkiej korespondencji związanej z niniejszym postępowaniem Zamawiający i Wykonawcy posługują się numerem ogłoszenia (BZP lub </w:t>
      </w:r>
      <w:r w:rsidRPr="000B06B0">
        <w:rPr>
          <w:rFonts w:ascii="Arial" w:hAnsi="Arial" w:cs="Arial"/>
          <w:sz w:val="20"/>
          <w:szCs w:val="20"/>
        </w:rPr>
        <w:t>ID</w:t>
      </w:r>
      <w:r w:rsidRPr="009E5371">
        <w:rPr>
          <w:rFonts w:ascii="Arial" w:hAnsi="Arial" w:cs="Arial"/>
          <w:sz w:val="20"/>
          <w:szCs w:val="20"/>
        </w:rPr>
        <w:t xml:space="preserve"> postępowania)</w:t>
      </w:r>
      <w:r>
        <w:rPr>
          <w:rFonts w:ascii="Arial" w:hAnsi="Arial" w:cs="Arial"/>
          <w:sz w:val="20"/>
          <w:szCs w:val="20"/>
        </w:rPr>
        <w:t>.</w:t>
      </w:r>
    </w:p>
    <w:p w14:paraId="2832D3F5" w14:textId="77777777" w:rsidR="00B60C7C" w:rsidRDefault="00B60C7C" w:rsidP="00B60C7C">
      <w:pPr>
        <w:spacing w:after="0" w:line="240" w:lineRule="auto"/>
        <w:jc w:val="both"/>
        <w:rPr>
          <w:rFonts w:ascii="Arial" w:hAnsi="Arial" w:cs="Arial"/>
          <w:sz w:val="20"/>
          <w:szCs w:val="20"/>
        </w:rPr>
      </w:pPr>
    </w:p>
    <w:p w14:paraId="40FA3525" w14:textId="77777777" w:rsidR="00B60C7C" w:rsidRDefault="00B60C7C" w:rsidP="00B60C7C">
      <w:pPr>
        <w:spacing w:after="0" w:line="240" w:lineRule="auto"/>
        <w:jc w:val="both"/>
        <w:rPr>
          <w:rFonts w:ascii="Arial" w:hAnsi="Arial" w:cs="Arial"/>
          <w:sz w:val="20"/>
          <w:szCs w:val="20"/>
        </w:rPr>
      </w:pPr>
      <w:r w:rsidRPr="009E5371">
        <w:rPr>
          <w:rFonts w:ascii="Arial" w:hAnsi="Arial" w:cs="Arial"/>
          <w:sz w:val="20"/>
          <w:szCs w:val="20"/>
        </w:rPr>
        <w:t>1</w:t>
      </w:r>
      <w:r>
        <w:rPr>
          <w:rFonts w:ascii="Arial" w:hAnsi="Arial" w:cs="Arial"/>
          <w:sz w:val="20"/>
          <w:szCs w:val="20"/>
        </w:rPr>
        <w:t>1</w:t>
      </w:r>
      <w:r w:rsidRPr="009E5371">
        <w:rPr>
          <w:rFonts w:ascii="Arial" w:hAnsi="Arial" w:cs="Arial"/>
          <w:sz w:val="20"/>
          <w:szCs w:val="20"/>
        </w:rPr>
        <w:t>.</w:t>
      </w:r>
      <w:r>
        <w:rPr>
          <w:rFonts w:ascii="Arial" w:hAnsi="Arial" w:cs="Arial"/>
          <w:sz w:val="20"/>
          <w:szCs w:val="20"/>
        </w:rPr>
        <w:t xml:space="preserve"> </w:t>
      </w:r>
      <w:r w:rsidRPr="009E5371">
        <w:rPr>
          <w:rFonts w:ascii="Arial" w:hAnsi="Arial" w:cs="Arial"/>
          <w:sz w:val="20"/>
          <w:szCs w:val="20"/>
        </w:rPr>
        <w:t>Zamawiający może również komunikować się z Wykonawcami za pomocą poczty elektronicznej, e- mai</w:t>
      </w:r>
      <w:r>
        <w:rPr>
          <w:rFonts w:ascii="Arial" w:hAnsi="Arial" w:cs="Arial"/>
          <w:sz w:val="20"/>
          <w:szCs w:val="20"/>
        </w:rPr>
        <w:t xml:space="preserve">l: </w:t>
      </w:r>
      <w:bookmarkStart w:id="3" w:name="_Hlk116989176"/>
      <w:r>
        <w:rPr>
          <w:rFonts w:ascii="Arial" w:hAnsi="Arial" w:cs="Arial"/>
          <w:sz w:val="20"/>
          <w:szCs w:val="20"/>
        </w:rPr>
        <w:fldChar w:fldCharType="begin"/>
      </w:r>
      <w:r>
        <w:rPr>
          <w:rFonts w:ascii="Arial" w:hAnsi="Arial" w:cs="Arial"/>
          <w:sz w:val="20"/>
          <w:szCs w:val="20"/>
        </w:rPr>
        <w:instrText xml:space="preserve"> HYPERLINK "mailto:</w:instrText>
      </w:r>
      <w:r w:rsidRPr="00D16DA9">
        <w:rPr>
          <w:rFonts w:ascii="Arial" w:hAnsi="Arial" w:cs="Arial"/>
          <w:sz w:val="20"/>
          <w:szCs w:val="20"/>
        </w:rPr>
        <w:instrText>muzeu</w:instrText>
      </w:r>
      <w:r>
        <w:rPr>
          <w:rFonts w:ascii="Arial" w:hAnsi="Arial" w:cs="Arial"/>
          <w:sz w:val="20"/>
          <w:szCs w:val="20"/>
        </w:rPr>
        <w:instrText xml:space="preserve">m@muzeum.rybnik.pl" </w:instrText>
      </w:r>
      <w:r>
        <w:rPr>
          <w:rFonts w:ascii="Arial" w:hAnsi="Arial" w:cs="Arial"/>
          <w:sz w:val="20"/>
          <w:szCs w:val="20"/>
        </w:rPr>
        <w:fldChar w:fldCharType="separate"/>
      </w:r>
      <w:r w:rsidRPr="0046269B">
        <w:rPr>
          <w:rStyle w:val="Hipercze"/>
          <w:rFonts w:ascii="Arial" w:hAnsi="Arial" w:cs="Arial"/>
          <w:sz w:val="20"/>
          <w:szCs w:val="20"/>
        </w:rPr>
        <w:t>muzeum@muzeum.rybnik.pl</w:t>
      </w:r>
      <w:r>
        <w:rPr>
          <w:rFonts w:ascii="Arial" w:hAnsi="Arial" w:cs="Arial"/>
          <w:sz w:val="20"/>
          <w:szCs w:val="20"/>
        </w:rPr>
        <w:fldChar w:fldCharType="end"/>
      </w:r>
      <w:r>
        <w:rPr>
          <w:rFonts w:ascii="Arial" w:hAnsi="Arial" w:cs="Arial"/>
          <w:sz w:val="20"/>
          <w:szCs w:val="20"/>
        </w:rPr>
        <w:t xml:space="preserve"> </w:t>
      </w:r>
      <w:bookmarkEnd w:id="3"/>
    </w:p>
    <w:p w14:paraId="59D5AFCC" w14:textId="77777777" w:rsidR="00B60C7C" w:rsidRDefault="00B60C7C" w:rsidP="00B60C7C">
      <w:pPr>
        <w:spacing w:after="0" w:line="240" w:lineRule="auto"/>
        <w:jc w:val="both"/>
        <w:rPr>
          <w:rFonts w:ascii="Arial" w:hAnsi="Arial" w:cs="Arial"/>
          <w:sz w:val="20"/>
          <w:szCs w:val="20"/>
        </w:rPr>
      </w:pPr>
    </w:p>
    <w:p w14:paraId="75C5F967" w14:textId="77777777" w:rsidR="00B60C7C" w:rsidRDefault="00B60C7C" w:rsidP="00B60C7C">
      <w:pPr>
        <w:spacing w:after="0" w:line="240" w:lineRule="auto"/>
        <w:jc w:val="both"/>
        <w:rPr>
          <w:rFonts w:ascii="Arial" w:hAnsi="Arial" w:cs="Arial"/>
          <w:sz w:val="20"/>
          <w:szCs w:val="20"/>
        </w:rPr>
      </w:pPr>
      <w:r w:rsidRPr="009E5371">
        <w:rPr>
          <w:rFonts w:ascii="Arial" w:hAnsi="Arial" w:cs="Arial"/>
          <w:sz w:val="20"/>
          <w:szCs w:val="20"/>
        </w:rPr>
        <w:t>1</w:t>
      </w:r>
      <w:r>
        <w:rPr>
          <w:rFonts w:ascii="Arial" w:hAnsi="Arial" w:cs="Arial"/>
          <w:sz w:val="20"/>
          <w:szCs w:val="20"/>
        </w:rPr>
        <w:t>2</w:t>
      </w:r>
      <w:r w:rsidRPr="009E5371">
        <w:rPr>
          <w:rFonts w:ascii="Arial" w:hAnsi="Arial" w:cs="Arial"/>
          <w:sz w:val="20"/>
          <w:szCs w:val="20"/>
        </w:rPr>
        <w:t>.</w:t>
      </w:r>
      <w:r>
        <w:rPr>
          <w:rFonts w:ascii="Arial" w:hAnsi="Arial" w:cs="Arial"/>
          <w:sz w:val="20"/>
          <w:szCs w:val="20"/>
        </w:rPr>
        <w:t xml:space="preserve"> </w:t>
      </w:r>
      <w:r w:rsidRPr="009E5371">
        <w:rPr>
          <w:rFonts w:ascii="Arial" w:hAnsi="Arial" w:cs="Arial"/>
          <w:sz w:val="20"/>
          <w:szCs w:val="20"/>
        </w:rPr>
        <w:t>Dokumenty elektroniczne</w:t>
      </w:r>
      <w:r>
        <w:rPr>
          <w:rFonts w:ascii="Arial" w:hAnsi="Arial" w:cs="Arial"/>
          <w:sz w:val="20"/>
          <w:szCs w:val="20"/>
        </w:rPr>
        <w:t xml:space="preserve"> </w:t>
      </w:r>
      <w:r w:rsidRPr="009E5371">
        <w:rPr>
          <w:rFonts w:ascii="Arial" w:hAnsi="Arial" w:cs="Arial"/>
          <w:sz w:val="20"/>
          <w:szCs w:val="20"/>
        </w:rPr>
        <w:t xml:space="preserve">składane są przez Wykonawcę za pośrednictwem </w:t>
      </w:r>
      <w:r>
        <w:rPr>
          <w:rFonts w:ascii="Arial" w:hAnsi="Arial" w:cs="Arial"/>
          <w:sz w:val="20"/>
          <w:szCs w:val="20"/>
        </w:rPr>
        <w:t>„</w:t>
      </w:r>
      <w:r w:rsidRPr="00A1432F">
        <w:rPr>
          <w:rFonts w:ascii="Arial" w:hAnsi="Arial" w:cs="Arial"/>
          <w:i/>
          <w:iCs/>
          <w:sz w:val="20"/>
          <w:szCs w:val="20"/>
        </w:rPr>
        <w:t>Formularza do komunikacji</w:t>
      </w:r>
      <w:r>
        <w:rPr>
          <w:rFonts w:ascii="Arial" w:hAnsi="Arial" w:cs="Arial"/>
          <w:sz w:val="20"/>
          <w:szCs w:val="20"/>
        </w:rPr>
        <w:t>”</w:t>
      </w:r>
      <w:r w:rsidRPr="009E5371">
        <w:rPr>
          <w:rFonts w:ascii="Arial" w:hAnsi="Arial" w:cs="Arial"/>
          <w:sz w:val="20"/>
          <w:szCs w:val="20"/>
        </w:rPr>
        <w:t xml:space="preserve"> jako załączniki.</w:t>
      </w:r>
      <w:r>
        <w:rPr>
          <w:rFonts w:ascii="Arial" w:hAnsi="Arial" w:cs="Arial"/>
          <w:sz w:val="20"/>
          <w:szCs w:val="20"/>
        </w:rPr>
        <w:t xml:space="preserve"> </w:t>
      </w:r>
      <w:r w:rsidRPr="009E5371">
        <w:rPr>
          <w:rFonts w:ascii="Arial" w:hAnsi="Arial" w:cs="Arial"/>
          <w:sz w:val="20"/>
          <w:szCs w:val="20"/>
        </w:rPr>
        <w:t>Zamawiający dopuszcza również możliwość składania dokumentów elektronicznych</w:t>
      </w:r>
      <w:r>
        <w:rPr>
          <w:rFonts w:ascii="Arial" w:hAnsi="Arial" w:cs="Arial"/>
          <w:sz w:val="20"/>
          <w:szCs w:val="20"/>
        </w:rPr>
        <w:t xml:space="preserve"> </w:t>
      </w:r>
      <w:r w:rsidRPr="009E5371">
        <w:rPr>
          <w:rFonts w:ascii="Arial" w:hAnsi="Arial" w:cs="Arial"/>
          <w:sz w:val="20"/>
          <w:szCs w:val="20"/>
        </w:rPr>
        <w:t>za pomocą poczty elektronicznej, na adres e-mail</w:t>
      </w:r>
      <w:r>
        <w:rPr>
          <w:rFonts w:ascii="Arial" w:hAnsi="Arial" w:cs="Arial"/>
          <w:sz w:val="20"/>
          <w:szCs w:val="20"/>
        </w:rPr>
        <w:t xml:space="preserve">: </w:t>
      </w:r>
      <w:hyperlink r:id="rId16" w:history="1">
        <w:r w:rsidRPr="0046269B">
          <w:rPr>
            <w:rStyle w:val="Hipercze"/>
            <w:rFonts w:ascii="Arial" w:hAnsi="Arial" w:cs="Arial"/>
            <w:sz w:val="20"/>
            <w:szCs w:val="20"/>
          </w:rPr>
          <w:t>muzeum@muzeum.rybnik.pl</w:t>
        </w:r>
      </w:hyperlink>
    </w:p>
    <w:p w14:paraId="46FDCB85" w14:textId="77777777" w:rsidR="00B60C7C" w:rsidRDefault="00B60C7C" w:rsidP="00B60C7C">
      <w:pPr>
        <w:spacing w:after="0" w:line="240" w:lineRule="auto"/>
        <w:jc w:val="both"/>
        <w:rPr>
          <w:rFonts w:ascii="Arial" w:hAnsi="Arial" w:cs="Arial"/>
          <w:sz w:val="20"/>
          <w:szCs w:val="20"/>
        </w:rPr>
      </w:pPr>
    </w:p>
    <w:p w14:paraId="117584C3"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 xml:space="preserve">13. </w:t>
      </w:r>
      <w:r w:rsidRPr="009E5371">
        <w:rPr>
          <w:rFonts w:ascii="Arial" w:hAnsi="Arial" w:cs="Arial"/>
          <w:sz w:val="20"/>
          <w:szCs w:val="20"/>
        </w:rPr>
        <w:t>Sposób sporządzenia dokumentów elektronicznych</w:t>
      </w:r>
      <w:r>
        <w:rPr>
          <w:rFonts w:ascii="Arial" w:hAnsi="Arial" w:cs="Arial"/>
          <w:sz w:val="20"/>
          <w:szCs w:val="20"/>
        </w:rPr>
        <w:t xml:space="preserve"> </w:t>
      </w:r>
      <w:r w:rsidRPr="009E5371">
        <w:rPr>
          <w:rFonts w:ascii="Arial" w:hAnsi="Arial" w:cs="Arial"/>
          <w:sz w:val="20"/>
          <w:szCs w:val="20"/>
        </w:rPr>
        <w:t>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Arial" w:hAnsi="Arial" w:cs="Arial"/>
          <w:sz w:val="20"/>
          <w:szCs w:val="20"/>
        </w:rPr>
        <w:t xml:space="preserve"> oraz </w:t>
      </w:r>
      <w:r w:rsidRPr="00A1432F">
        <w:rPr>
          <w:rFonts w:ascii="Arial" w:hAnsi="Arial" w:cs="Arial"/>
          <w:sz w:val="20"/>
          <w:szCs w:val="20"/>
        </w:rPr>
        <w:t>rozporządzeniu Ministra Rozwoju, Pracy i Technologii z dnia 23 grudnia 2020 r. w sprawie podmiotowych środków dowodowych oraz innych dokumentów lub oświadczeń, jakich może żądać zamawiający od wykonawcy.</w:t>
      </w:r>
    </w:p>
    <w:p w14:paraId="6472DF57" w14:textId="77777777" w:rsidR="00B60C7C" w:rsidRDefault="00B60C7C" w:rsidP="00B60C7C">
      <w:pPr>
        <w:spacing w:after="0" w:line="240" w:lineRule="auto"/>
        <w:jc w:val="both"/>
        <w:rPr>
          <w:rFonts w:ascii="Arial" w:hAnsi="Arial" w:cs="Arial"/>
          <w:sz w:val="20"/>
          <w:szCs w:val="20"/>
        </w:rPr>
      </w:pPr>
    </w:p>
    <w:p w14:paraId="25EEF6C8" w14:textId="77777777" w:rsidR="00B60C7C" w:rsidRDefault="00B60C7C" w:rsidP="00B60C7C">
      <w:pPr>
        <w:spacing w:after="0" w:line="240" w:lineRule="auto"/>
        <w:jc w:val="both"/>
        <w:rPr>
          <w:rFonts w:ascii="Arial" w:hAnsi="Arial" w:cs="Arial"/>
          <w:sz w:val="20"/>
          <w:szCs w:val="20"/>
        </w:rPr>
      </w:pPr>
      <w:r w:rsidRPr="009E5371">
        <w:rPr>
          <w:rFonts w:ascii="Arial" w:hAnsi="Arial" w:cs="Arial"/>
          <w:sz w:val="20"/>
          <w:szCs w:val="20"/>
        </w:rPr>
        <w:t>1</w:t>
      </w:r>
      <w:r>
        <w:rPr>
          <w:rFonts w:ascii="Arial" w:hAnsi="Arial" w:cs="Arial"/>
          <w:sz w:val="20"/>
          <w:szCs w:val="20"/>
        </w:rPr>
        <w:t>4</w:t>
      </w:r>
      <w:r w:rsidRPr="009E5371">
        <w:rPr>
          <w:rFonts w:ascii="Arial" w:hAnsi="Arial" w:cs="Arial"/>
          <w:sz w:val="20"/>
          <w:szCs w:val="20"/>
        </w:rPr>
        <w:t>.</w:t>
      </w:r>
      <w:r>
        <w:rPr>
          <w:rFonts w:ascii="Arial" w:hAnsi="Arial" w:cs="Arial"/>
          <w:sz w:val="20"/>
          <w:szCs w:val="20"/>
        </w:rPr>
        <w:t xml:space="preserve"> </w:t>
      </w:r>
      <w:r w:rsidRPr="00A1432F">
        <w:rPr>
          <w:rFonts w:ascii="Arial" w:hAnsi="Arial" w:cs="Arial"/>
          <w:sz w:val="20"/>
          <w:szCs w:val="20"/>
        </w:rPr>
        <w:t xml:space="preserve">Wykonawca może zwrócić się do zamawiającego o wyjaśnienie treści SWZ. Wyjaśnienia dotyczące SWZ udzielane będą z zachowaniem zasad określonych w art. 284 </w:t>
      </w:r>
      <w:r>
        <w:rPr>
          <w:rFonts w:ascii="Arial" w:hAnsi="Arial" w:cs="Arial"/>
          <w:sz w:val="20"/>
          <w:szCs w:val="20"/>
        </w:rPr>
        <w:t xml:space="preserve">ustawy </w:t>
      </w:r>
      <w:proofErr w:type="spellStart"/>
      <w:r w:rsidRPr="00A1432F">
        <w:rPr>
          <w:rFonts w:ascii="Arial" w:hAnsi="Arial" w:cs="Arial"/>
          <w:sz w:val="20"/>
          <w:szCs w:val="20"/>
        </w:rPr>
        <w:t>P</w:t>
      </w:r>
      <w:r>
        <w:rPr>
          <w:rFonts w:ascii="Arial" w:hAnsi="Arial" w:cs="Arial"/>
          <w:sz w:val="20"/>
          <w:szCs w:val="20"/>
        </w:rPr>
        <w:t>zp</w:t>
      </w:r>
      <w:proofErr w:type="spellEnd"/>
      <w:r>
        <w:rPr>
          <w:rFonts w:ascii="Arial" w:hAnsi="Arial" w:cs="Arial"/>
          <w:sz w:val="20"/>
          <w:szCs w:val="20"/>
        </w:rPr>
        <w:t>, w tym w szczególności:</w:t>
      </w:r>
    </w:p>
    <w:p w14:paraId="5B7E18E4" w14:textId="77777777" w:rsidR="00B60C7C" w:rsidRPr="0064381F" w:rsidRDefault="00B60C7C" w:rsidP="00B60C7C">
      <w:pPr>
        <w:spacing w:after="0" w:line="240" w:lineRule="auto"/>
        <w:jc w:val="both"/>
        <w:rPr>
          <w:rFonts w:ascii="Arial" w:hAnsi="Arial" w:cs="Arial"/>
          <w:sz w:val="20"/>
          <w:szCs w:val="20"/>
        </w:rPr>
      </w:pPr>
      <w:r>
        <w:rPr>
          <w:rFonts w:ascii="Arial" w:hAnsi="Arial" w:cs="Arial"/>
          <w:sz w:val="20"/>
          <w:szCs w:val="20"/>
        </w:rPr>
        <w:t>1)</w:t>
      </w:r>
      <w:r w:rsidRPr="0064381F">
        <w:rPr>
          <w:rFonts w:ascii="Arial" w:hAnsi="Arial" w:cs="Arial"/>
          <w:sz w:val="20"/>
          <w:szCs w:val="20"/>
        </w:rPr>
        <w:t>.</w:t>
      </w:r>
      <w:r>
        <w:rPr>
          <w:rFonts w:ascii="Arial" w:hAnsi="Arial" w:cs="Arial"/>
          <w:sz w:val="20"/>
          <w:szCs w:val="20"/>
        </w:rPr>
        <w:t xml:space="preserve"> </w:t>
      </w:r>
      <w:r w:rsidRPr="0064381F">
        <w:rPr>
          <w:rFonts w:ascii="Arial" w:hAnsi="Arial" w:cs="Arial"/>
          <w:sz w:val="20"/>
          <w:szCs w:val="20"/>
        </w:rPr>
        <w:t>Zamawiający jest obowiązany udzielić wyjaśnień niezwłocznie, jednak nie później niż na 2</w:t>
      </w:r>
      <w:r>
        <w:rPr>
          <w:rFonts w:ascii="Arial" w:hAnsi="Arial" w:cs="Arial"/>
          <w:sz w:val="20"/>
          <w:szCs w:val="20"/>
        </w:rPr>
        <w:t xml:space="preserve"> </w:t>
      </w:r>
      <w:r w:rsidRPr="0064381F">
        <w:rPr>
          <w:rFonts w:ascii="Arial" w:hAnsi="Arial" w:cs="Arial"/>
          <w:sz w:val="20"/>
          <w:szCs w:val="20"/>
        </w:rPr>
        <w:t xml:space="preserve">dni przed upływem terminu składania odpowiednio ofert, pod warunkiem że wniosek </w:t>
      </w:r>
      <w:r>
        <w:rPr>
          <w:rFonts w:ascii="Arial" w:hAnsi="Arial" w:cs="Arial"/>
          <w:sz w:val="20"/>
          <w:szCs w:val="20"/>
        </w:rPr>
        <w:t xml:space="preserve">o </w:t>
      </w:r>
      <w:r w:rsidRPr="0064381F">
        <w:rPr>
          <w:rFonts w:ascii="Arial" w:hAnsi="Arial" w:cs="Arial"/>
          <w:sz w:val="20"/>
          <w:szCs w:val="20"/>
        </w:rPr>
        <w:t>wyjaśnienie treści SWZ wpłynął do zamawiającego nie później niż na 4</w:t>
      </w:r>
      <w:r>
        <w:rPr>
          <w:rFonts w:ascii="Arial" w:hAnsi="Arial" w:cs="Arial"/>
          <w:sz w:val="20"/>
          <w:szCs w:val="20"/>
        </w:rPr>
        <w:t xml:space="preserve"> </w:t>
      </w:r>
      <w:r w:rsidRPr="0064381F">
        <w:rPr>
          <w:rFonts w:ascii="Arial" w:hAnsi="Arial" w:cs="Arial"/>
          <w:sz w:val="20"/>
          <w:szCs w:val="20"/>
        </w:rPr>
        <w:t>dni</w:t>
      </w:r>
      <w:r>
        <w:rPr>
          <w:rFonts w:ascii="Arial" w:hAnsi="Arial" w:cs="Arial"/>
          <w:sz w:val="20"/>
          <w:szCs w:val="20"/>
        </w:rPr>
        <w:t xml:space="preserve"> </w:t>
      </w:r>
      <w:r w:rsidRPr="0064381F">
        <w:rPr>
          <w:rFonts w:ascii="Arial" w:hAnsi="Arial" w:cs="Arial"/>
          <w:sz w:val="20"/>
          <w:szCs w:val="20"/>
        </w:rPr>
        <w:t>przed upływem terminu składania ofert.</w:t>
      </w:r>
    </w:p>
    <w:p w14:paraId="0F8DD28D"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2)</w:t>
      </w:r>
      <w:r w:rsidRPr="0064381F">
        <w:rPr>
          <w:rFonts w:ascii="Arial" w:hAnsi="Arial" w:cs="Arial"/>
          <w:sz w:val="20"/>
          <w:szCs w:val="20"/>
        </w:rPr>
        <w:t>.</w:t>
      </w:r>
      <w:r>
        <w:rPr>
          <w:rFonts w:ascii="Arial" w:hAnsi="Arial" w:cs="Arial"/>
          <w:sz w:val="20"/>
          <w:szCs w:val="20"/>
        </w:rPr>
        <w:t xml:space="preserve"> </w:t>
      </w:r>
      <w:r w:rsidRPr="0064381F">
        <w:rPr>
          <w:rFonts w:ascii="Arial" w:hAnsi="Arial" w:cs="Arial"/>
          <w:sz w:val="20"/>
          <w:szCs w:val="20"/>
        </w:rPr>
        <w:t>Jeżeli zamawiający nie udzieli wyjaśnień w</w:t>
      </w:r>
      <w:r>
        <w:rPr>
          <w:rFonts w:ascii="Arial" w:hAnsi="Arial" w:cs="Arial"/>
          <w:sz w:val="20"/>
          <w:szCs w:val="20"/>
        </w:rPr>
        <w:t xml:space="preserve"> </w:t>
      </w:r>
      <w:r w:rsidRPr="0064381F">
        <w:rPr>
          <w:rFonts w:ascii="Arial" w:hAnsi="Arial" w:cs="Arial"/>
          <w:sz w:val="20"/>
          <w:szCs w:val="20"/>
        </w:rPr>
        <w:t>terminie, o</w:t>
      </w:r>
      <w:r>
        <w:rPr>
          <w:rFonts w:ascii="Arial" w:hAnsi="Arial" w:cs="Arial"/>
          <w:sz w:val="20"/>
          <w:szCs w:val="20"/>
        </w:rPr>
        <w:t xml:space="preserve"> </w:t>
      </w:r>
      <w:r w:rsidRPr="0064381F">
        <w:rPr>
          <w:rFonts w:ascii="Arial" w:hAnsi="Arial" w:cs="Arial"/>
          <w:sz w:val="20"/>
          <w:szCs w:val="20"/>
        </w:rPr>
        <w:t>którym mowa w</w:t>
      </w:r>
      <w:r>
        <w:rPr>
          <w:rFonts w:ascii="Arial" w:hAnsi="Arial" w:cs="Arial"/>
          <w:sz w:val="20"/>
          <w:szCs w:val="20"/>
        </w:rPr>
        <w:t xml:space="preserve"> pkt 1)</w:t>
      </w:r>
      <w:r w:rsidRPr="0064381F">
        <w:rPr>
          <w:rFonts w:ascii="Arial" w:hAnsi="Arial" w:cs="Arial"/>
          <w:sz w:val="20"/>
          <w:szCs w:val="20"/>
        </w:rPr>
        <w:t>, przedłuża termin składania ofert o</w:t>
      </w:r>
      <w:r>
        <w:rPr>
          <w:rFonts w:ascii="Arial" w:hAnsi="Arial" w:cs="Arial"/>
          <w:sz w:val="20"/>
          <w:szCs w:val="20"/>
        </w:rPr>
        <w:t xml:space="preserve"> </w:t>
      </w:r>
      <w:r w:rsidRPr="0064381F">
        <w:rPr>
          <w:rFonts w:ascii="Arial" w:hAnsi="Arial" w:cs="Arial"/>
          <w:sz w:val="20"/>
          <w:szCs w:val="20"/>
        </w:rPr>
        <w:t>czas niezbędny do zapoznania się wszystkich zainteresowanych wykonawców z</w:t>
      </w:r>
      <w:r>
        <w:rPr>
          <w:rFonts w:ascii="Arial" w:hAnsi="Arial" w:cs="Arial"/>
          <w:sz w:val="20"/>
          <w:szCs w:val="20"/>
        </w:rPr>
        <w:t xml:space="preserve"> </w:t>
      </w:r>
      <w:r w:rsidRPr="0064381F">
        <w:rPr>
          <w:rFonts w:ascii="Arial" w:hAnsi="Arial" w:cs="Arial"/>
          <w:sz w:val="20"/>
          <w:szCs w:val="20"/>
        </w:rPr>
        <w:t>wyjaśnieniami niezbędnymi do należytego przygotowania i</w:t>
      </w:r>
      <w:r>
        <w:rPr>
          <w:rFonts w:ascii="Arial" w:hAnsi="Arial" w:cs="Arial"/>
          <w:sz w:val="20"/>
          <w:szCs w:val="20"/>
        </w:rPr>
        <w:t xml:space="preserve"> </w:t>
      </w:r>
      <w:r w:rsidRPr="0064381F">
        <w:rPr>
          <w:rFonts w:ascii="Arial" w:hAnsi="Arial" w:cs="Arial"/>
          <w:sz w:val="20"/>
          <w:szCs w:val="20"/>
        </w:rPr>
        <w:t>złożenia ofert.</w:t>
      </w:r>
    </w:p>
    <w:p w14:paraId="4ED31807"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3)</w:t>
      </w:r>
      <w:r w:rsidRPr="0064381F">
        <w:rPr>
          <w:rFonts w:ascii="Arial" w:hAnsi="Arial" w:cs="Arial"/>
          <w:sz w:val="20"/>
          <w:szCs w:val="20"/>
        </w:rPr>
        <w:t>.</w:t>
      </w:r>
      <w:r>
        <w:rPr>
          <w:rFonts w:ascii="Arial" w:hAnsi="Arial" w:cs="Arial"/>
          <w:sz w:val="20"/>
          <w:szCs w:val="20"/>
        </w:rPr>
        <w:t xml:space="preserve"> </w:t>
      </w:r>
      <w:r w:rsidRPr="0064381F">
        <w:rPr>
          <w:rFonts w:ascii="Arial" w:hAnsi="Arial" w:cs="Arial"/>
          <w:sz w:val="20"/>
          <w:szCs w:val="20"/>
        </w:rPr>
        <w:t>W</w:t>
      </w:r>
      <w:r>
        <w:rPr>
          <w:rFonts w:ascii="Arial" w:hAnsi="Arial" w:cs="Arial"/>
          <w:sz w:val="20"/>
          <w:szCs w:val="20"/>
        </w:rPr>
        <w:t xml:space="preserve"> </w:t>
      </w:r>
      <w:r w:rsidRPr="0064381F">
        <w:rPr>
          <w:rFonts w:ascii="Arial" w:hAnsi="Arial" w:cs="Arial"/>
          <w:sz w:val="20"/>
          <w:szCs w:val="20"/>
        </w:rPr>
        <w:t>przypadku</w:t>
      </w:r>
      <w:r>
        <w:rPr>
          <w:rFonts w:ascii="Arial" w:hAnsi="Arial" w:cs="Arial"/>
          <w:sz w:val="20"/>
          <w:szCs w:val="20"/>
        </w:rPr>
        <w:t>,</w:t>
      </w:r>
      <w:r w:rsidRPr="0064381F">
        <w:rPr>
          <w:rFonts w:ascii="Arial" w:hAnsi="Arial" w:cs="Arial"/>
          <w:sz w:val="20"/>
          <w:szCs w:val="20"/>
        </w:rPr>
        <w:t xml:space="preserve"> gdy wniosek o</w:t>
      </w:r>
      <w:r>
        <w:rPr>
          <w:rFonts w:ascii="Arial" w:hAnsi="Arial" w:cs="Arial"/>
          <w:sz w:val="20"/>
          <w:szCs w:val="20"/>
        </w:rPr>
        <w:t xml:space="preserve"> </w:t>
      </w:r>
      <w:r w:rsidRPr="0064381F">
        <w:rPr>
          <w:rFonts w:ascii="Arial" w:hAnsi="Arial" w:cs="Arial"/>
          <w:sz w:val="20"/>
          <w:szCs w:val="20"/>
        </w:rPr>
        <w:t>wyjaśnienie treści SWZ nie wpłynął w</w:t>
      </w:r>
      <w:r>
        <w:rPr>
          <w:rFonts w:ascii="Arial" w:hAnsi="Arial" w:cs="Arial"/>
          <w:sz w:val="20"/>
          <w:szCs w:val="20"/>
        </w:rPr>
        <w:t xml:space="preserve"> </w:t>
      </w:r>
      <w:r w:rsidRPr="0064381F">
        <w:rPr>
          <w:rFonts w:ascii="Arial" w:hAnsi="Arial" w:cs="Arial"/>
          <w:sz w:val="20"/>
          <w:szCs w:val="20"/>
        </w:rPr>
        <w:t>terminie,  o</w:t>
      </w:r>
      <w:r>
        <w:rPr>
          <w:rFonts w:ascii="Arial" w:hAnsi="Arial" w:cs="Arial"/>
          <w:sz w:val="20"/>
          <w:szCs w:val="20"/>
        </w:rPr>
        <w:t xml:space="preserve"> </w:t>
      </w:r>
      <w:r w:rsidRPr="0064381F">
        <w:rPr>
          <w:rFonts w:ascii="Arial" w:hAnsi="Arial" w:cs="Arial"/>
          <w:sz w:val="20"/>
          <w:szCs w:val="20"/>
        </w:rPr>
        <w:t>którym mowa w</w:t>
      </w:r>
      <w:r>
        <w:rPr>
          <w:rFonts w:ascii="Arial" w:hAnsi="Arial" w:cs="Arial"/>
          <w:sz w:val="20"/>
          <w:szCs w:val="20"/>
        </w:rPr>
        <w:t xml:space="preserve"> pkt 1)</w:t>
      </w:r>
      <w:r w:rsidRPr="0064381F">
        <w:rPr>
          <w:rFonts w:ascii="Arial" w:hAnsi="Arial" w:cs="Arial"/>
          <w:sz w:val="20"/>
          <w:szCs w:val="20"/>
        </w:rPr>
        <w:t>, zamawiający nie ma obowiązku udzielania wyjaśnień SWZ oraz obowiązku przedłużenia terminu składania ofert.</w:t>
      </w:r>
    </w:p>
    <w:p w14:paraId="134DB636"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4)</w:t>
      </w:r>
      <w:r w:rsidRPr="0064381F">
        <w:rPr>
          <w:rFonts w:ascii="Arial" w:hAnsi="Arial" w:cs="Arial"/>
          <w:sz w:val="20"/>
          <w:szCs w:val="20"/>
        </w:rPr>
        <w:t>.</w:t>
      </w:r>
      <w:r>
        <w:rPr>
          <w:rFonts w:ascii="Arial" w:hAnsi="Arial" w:cs="Arial"/>
          <w:sz w:val="20"/>
          <w:szCs w:val="20"/>
        </w:rPr>
        <w:t xml:space="preserve"> </w:t>
      </w:r>
      <w:r w:rsidRPr="0064381F">
        <w:rPr>
          <w:rFonts w:ascii="Arial" w:hAnsi="Arial" w:cs="Arial"/>
          <w:sz w:val="20"/>
          <w:szCs w:val="20"/>
        </w:rPr>
        <w:t>Przedłużenie terminu składania ofert, o</w:t>
      </w:r>
      <w:r>
        <w:rPr>
          <w:rFonts w:ascii="Arial" w:hAnsi="Arial" w:cs="Arial"/>
          <w:sz w:val="20"/>
          <w:szCs w:val="20"/>
        </w:rPr>
        <w:t xml:space="preserve"> </w:t>
      </w:r>
      <w:r w:rsidRPr="0064381F">
        <w:rPr>
          <w:rFonts w:ascii="Arial" w:hAnsi="Arial" w:cs="Arial"/>
          <w:sz w:val="20"/>
          <w:szCs w:val="20"/>
        </w:rPr>
        <w:t>których mowa w</w:t>
      </w:r>
      <w:r>
        <w:rPr>
          <w:rFonts w:ascii="Arial" w:hAnsi="Arial" w:cs="Arial"/>
          <w:sz w:val="20"/>
          <w:szCs w:val="20"/>
        </w:rPr>
        <w:t xml:space="preserve"> pkt 2)</w:t>
      </w:r>
      <w:r w:rsidRPr="0064381F">
        <w:rPr>
          <w:rFonts w:ascii="Arial" w:hAnsi="Arial" w:cs="Arial"/>
          <w:sz w:val="20"/>
          <w:szCs w:val="20"/>
        </w:rPr>
        <w:t xml:space="preserve">, nie wpływa na bieg terminu składania wniosku </w:t>
      </w:r>
      <w:r>
        <w:rPr>
          <w:rFonts w:ascii="Arial" w:hAnsi="Arial" w:cs="Arial"/>
          <w:sz w:val="20"/>
          <w:szCs w:val="20"/>
        </w:rPr>
        <w:t xml:space="preserve">o </w:t>
      </w:r>
      <w:r w:rsidRPr="0064381F">
        <w:rPr>
          <w:rFonts w:ascii="Arial" w:hAnsi="Arial" w:cs="Arial"/>
          <w:sz w:val="20"/>
          <w:szCs w:val="20"/>
        </w:rPr>
        <w:t>wyjaśnienie treści SWZ.</w:t>
      </w:r>
    </w:p>
    <w:p w14:paraId="2753FE26" w14:textId="77777777" w:rsidR="00B60C7C" w:rsidRPr="00A1432F" w:rsidRDefault="00B60C7C" w:rsidP="00B60C7C">
      <w:pPr>
        <w:spacing w:after="0" w:line="240" w:lineRule="auto"/>
        <w:jc w:val="both"/>
        <w:rPr>
          <w:rFonts w:ascii="Arial" w:hAnsi="Arial" w:cs="Arial"/>
          <w:sz w:val="20"/>
          <w:szCs w:val="20"/>
        </w:rPr>
      </w:pPr>
      <w:r>
        <w:rPr>
          <w:rFonts w:ascii="Arial" w:hAnsi="Arial" w:cs="Arial"/>
          <w:sz w:val="20"/>
          <w:szCs w:val="20"/>
        </w:rPr>
        <w:t>5)</w:t>
      </w:r>
      <w:r w:rsidRPr="0064381F">
        <w:rPr>
          <w:rFonts w:ascii="Arial" w:hAnsi="Arial" w:cs="Arial"/>
          <w:sz w:val="20"/>
          <w:szCs w:val="20"/>
        </w:rPr>
        <w:t>.</w:t>
      </w:r>
      <w:r>
        <w:rPr>
          <w:rFonts w:ascii="Arial" w:hAnsi="Arial" w:cs="Arial"/>
          <w:sz w:val="20"/>
          <w:szCs w:val="20"/>
        </w:rPr>
        <w:t xml:space="preserve"> </w:t>
      </w:r>
      <w:r w:rsidRPr="0064381F">
        <w:rPr>
          <w:rFonts w:ascii="Arial" w:hAnsi="Arial" w:cs="Arial"/>
          <w:sz w:val="20"/>
          <w:szCs w:val="20"/>
        </w:rPr>
        <w:t>Treść zapytań wraz z</w:t>
      </w:r>
      <w:r>
        <w:rPr>
          <w:rFonts w:ascii="Arial" w:hAnsi="Arial" w:cs="Arial"/>
          <w:sz w:val="20"/>
          <w:szCs w:val="20"/>
        </w:rPr>
        <w:t xml:space="preserve"> </w:t>
      </w:r>
      <w:r w:rsidRPr="0064381F">
        <w:rPr>
          <w:rFonts w:ascii="Arial" w:hAnsi="Arial" w:cs="Arial"/>
          <w:sz w:val="20"/>
          <w:szCs w:val="20"/>
        </w:rPr>
        <w:t>wyjaśnieniami zamawiający udostępnia, bez ujawniania źródła zapytania, na  stronie  internetowej  prowadzonego  postępowania</w:t>
      </w:r>
      <w:r>
        <w:rPr>
          <w:rFonts w:ascii="Arial" w:hAnsi="Arial" w:cs="Arial"/>
          <w:sz w:val="20"/>
          <w:szCs w:val="20"/>
        </w:rPr>
        <w:t>.</w:t>
      </w:r>
    </w:p>
    <w:p w14:paraId="5C49CB0C" w14:textId="77777777" w:rsidR="00B60C7C" w:rsidRDefault="00B60C7C" w:rsidP="00B60C7C">
      <w:pPr>
        <w:spacing w:after="0" w:line="240" w:lineRule="auto"/>
        <w:jc w:val="both"/>
        <w:rPr>
          <w:rFonts w:ascii="Arial" w:hAnsi="Arial" w:cs="Arial"/>
          <w:sz w:val="20"/>
          <w:szCs w:val="20"/>
        </w:rPr>
      </w:pPr>
    </w:p>
    <w:p w14:paraId="15FF83FF" w14:textId="77777777" w:rsidR="00B60C7C" w:rsidRPr="002A6C11" w:rsidRDefault="00B60C7C" w:rsidP="00B60C7C">
      <w:pPr>
        <w:spacing w:after="0" w:line="240" w:lineRule="auto"/>
        <w:jc w:val="both"/>
        <w:rPr>
          <w:rFonts w:ascii="Arial" w:hAnsi="Arial" w:cs="Arial"/>
          <w:b/>
          <w:bCs/>
          <w:sz w:val="20"/>
          <w:szCs w:val="20"/>
        </w:rPr>
      </w:pPr>
      <w:r w:rsidRPr="002A6C11">
        <w:rPr>
          <w:rFonts w:ascii="Arial" w:hAnsi="Arial" w:cs="Arial"/>
          <w:b/>
          <w:bCs/>
          <w:sz w:val="20"/>
          <w:szCs w:val="20"/>
        </w:rPr>
        <w:t>X</w:t>
      </w:r>
      <w:r>
        <w:rPr>
          <w:rFonts w:ascii="Arial" w:hAnsi="Arial" w:cs="Arial"/>
          <w:b/>
          <w:bCs/>
          <w:sz w:val="20"/>
          <w:szCs w:val="20"/>
        </w:rPr>
        <w:t>I</w:t>
      </w:r>
      <w:r w:rsidRPr="002A6C11">
        <w:rPr>
          <w:rFonts w:ascii="Arial" w:hAnsi="Arial" w:cs="Arial"/>
          <w:b/>
          <w:bCs/>
          <w:sz w:val="20"/>
          <w:szCs w:val="20"/>
        </w:rPr>
        <w:t>. Informacja  o  sposobie  komunikowania  się  Zamawiającego  z  Wykonawcami  w inny sposób niż przy użyciu środków komunikacji elektronicznej w przypadku zaistnienia jednej z sytuacji określonych w art. 65 ust. 1, art. 66 i art. 69</w:t>
      </w:r>
    </w:p>
    <w:p w14:paraId="0677920D" w14:textId="77777777" w:rsidR="00B60C7C" w:rsidRDefault="00B60C7C" w:rsidP="00B60C7C">
      <w:pPr>
        <w:spacing w:after="0" w:line="240" w:lineRule="auto"/>
        <w:jc w:val="both"/>
        <w:rPr>
          <w:rFonts w:ascii="Arial" w:hAnsi="Arial" w:cs="Arial"/>
          <w:sz w:val="20"/>
          <w:szCs w:val="20"/>
        </w:rPr>
      </w:pPr>
    </w:p>
    <w:p w14:paraId="342AA9FB" w14:textId="77777777" w:rsidR="00B60C7C" w:rsidRDefault="00B60C7C" w:rsidP="00B60C7C">
      <w:pPr>
        <w:spacing w:after="0" w:line="240" w:lineRule="auto"/>
        <w:jc w:val="both"/>
        <w:rPr>
          <w:rFonts w:ascii="Arial" w:hAnsi="Arial" w:cs="Arial"/>
          <w:sz w:val="20"/>
          <w:szCs w:val="20"/>
        </w:rPr>
      </w:pPr>
      <w:r w:rsidRPr="009E5371">
        <w:rPr>
          <w:rFonts w:ascii="Arial" w:hAnsi="Arial" w:cs="Arial"/>
          <w:sz w:val="20"/>
          <w:szCs w:val="20"/>
        </w:rPr>
        <w:lastRenderedPageBreak/>
        <w:t>Zamawiający nie przewiduje sposobu komunikowania się z Wykonawcami w inny sposób niż przy użyciu środków komunikacji elektronicznej, wskazanych w SWZ.</w:t>
      </w:r>
    </w:p>
    <w:p w14:paraId="63C7D0EE" w14:textId="77777777" w:rsidR="00B60C7C" w:rsidRDefault="00B60C7C" w:rsidP="00B60C7C">
      <w:pPr>
        <w:spacing w:after="0" w:line="240" w:lineRule="auto"/>
        <w:rPr>
          <w:rFonts w:ascii="Arial" w:hAnsi="Arial" w:cs="Arial"/>
          <w:b/>
          <w:bCs/>
          <w:sz w:val="20"/>
          <w:szCs w:val="20"/>
        </w:rPr>
      </w:pPr>
    </w:p>
    <w:p w14:paraId="03A736FF" w14:textId="77777777" w:rsidR="00B60C7C" w:rsidRDefault="00B60C7C" w:rsidP="00B60C7C">
      <w:pPr>
        <w:spacing w:after="0" w:line="240" w:lineRule="auto"/>
        <w:rPr>
          <w:rFonts w:ascii="Arial" w:hAnsi="Arial" w:cs="Arial"/>
          <w:b/>
          <w:bCs/>
          <w:sz w:val="20"/>
          <w:szCs w:val="20"/>
        </w:rPr>
      </w:pPr>
      <w:r w:rsidRPr="0091419D">
        <w:rPr>
          <w:rFonts w:ascii="Arial" w:hAnsi="Arial" w:cs="Arial"/>
          <w:b/>
          <w:bCs/>
          <w:sz w:val="20"/>
          <w:szCs w:val="20"/>
        </w:rPr>
        <w:t>XI</w:t>
      </w:r>
      <w:r>
        <w:rPr>
          <w:rFonts w:ascii="Arial" w:hAnsi="Arial" w:cs="Arial"/>
          <w:b/>
          <w:bCs/>
          <w:sz w:val="20"/>
          <w:szCs w:val="20"/>
        </w:rPr>
        <w:t>I</w:t>
      </w:r>
      <w:r w:rsidRPr="0091419D">
        <w:rPr>
          <w:rFonts w:ascii="Arial" w:hAnsi="Arial" w:cs="Arial"/>
          <w:b/>
          <w:bCs/>
          <w:sz w:val="20"/>
          <w:szCs w:val="20"/>
        </w:rPr>
        <w:t xml:space="preserve">.  Wskazanie osób uprawnionych do komunikowania się z Wykonawcami </w:t>
      </w:r>
    </w:p>
    <w:p w14:paraId="40F583C4" w14:textId="77777777" w:rsidR="00B60C7C" w:rsidRDefault="00B60C7C" w:rsidP="00B60C7C">
      <w:pPr>
        <w:spacing w:after="0" w:line="240" w:lineRule="auto"/>
        <w:rPr>
          <w:rFonts w:ascii="Arial" w:hAnsi="Arial" w:cs="Arial"/>
          <w:b/>
          <w:bCs/>
          <w:sz w:val="20"/>
          <w:szCs w:val="20"/>
        </w:rPr>
      </w:pPr>
    </w:p>
    <w:p w14:paraId="25CCD9B6" w14:textId="77777777" w:rsidR="00B60C7C" w:rsidRPr="0091419D" w:rsidRDefault="00B60C7C" w:rsidP="00B60C7C">
      <w:pPr>
        <w:spacing w:after="0" w:line="240" w:lineRule="auto"/>
        <w:rPr>
          <w:rFonts w:ascii="Arial" w:hAnsi="Arial" w:cs="Arial"/>
          <w:sz w:val="20"/>
          <w:szCs w:val="20"/>
        </w:rPr>
      </w:pPr>
      <w:r w:rsidRPr="0091419D">
        <w:rPr>
          <w:rFonts w:ascii="Arial" w:hAnsi="Arial" w:cs="Arial"/>
          <w:sz w:val="20"/>
          <w:szCs w:val="20"/>
        </w:rPr>
        <w:t xml:space="preserve">Zamawiający wyznacza następujące osoby do kontaktu z Wykonawcami: </w:t>
      </w:r>
    </w:p>
    <w:p w14:paraId="3EC8D6FC" w14:textId="16BF02BF" w:rsidR="00B60C7C" w:rsidRPr="0091419D" w:rsidRDefault="00410BFE" w:rsidP="00B60C7C">
      <w:pPr>
        <w:spacing w:after="0" w:line="240" w:lineRule="auto"/>
        <w:rPr>
          <w:rFonts w:ascii="Arial" w:hAnsi="Arial" w:cs="Arial"/>
          <w:sz w:val="20"/>
          <w:szCs w:val="20"/>
        </w:rPr>
      </w:pPr>
      <w:r>
        <w:rPr>
          <w:rFonts w:ascii="Arial" w:hAnsi="Arial" w:cs="Arial"/>
          <w:sz w:val="20"/>
          <w:szCs w:val="20"/>
        </w:rPr>
        <w:t xml:space="preserve">Jolanta Wójcik </w:t>
      </w:r>
      <w:r w:rsidR="00B60C7C" w:rsidRPr="00410BFE">
        <w:rPr>
          <w:rFonts w:ascii="Arial" w:hAnsi="Arial" w:cs="Arial"/>
          <w:sz w:val="20"/>
          <w:szCs w:val="20"/>
        </w:rPr>
        <w:t xml:space="preserve"> – tel. </w:t>
      </w:r>
      <w:r>
        <w:rPr>
          <w:rFonts w:ascii="Arial" w:hAnsi="Arial" w:cs="Arial"/>
          <w:sz w:val="20"/>
          <w:szCs w:val="20"/>
        </w:rPr>
        <w:t xml:space="preserve">32 43 27 463 </w:t>
      </w:r>
      <w:r w:rsidR="00B60C7C" w:rsidRPr="0091419D">
        <w:rPr>
          <w:rFonts w:ascii="Arial" w:hAnsi="Arial" w:cs="Arial"/>
          <w:sz w:val="20"/>
          <w:szCs w:val="20"/>
        </w:rPr>
        <w:t xml:space="preserve"> </w:t>
      </w:r>
    </w:p>
    <w:p w14:paraId="39EC6068" w14:textId="77777777" w:rsidR="00B60C7C" w:rsidRDefault="00B60C7C" w:rsidP="00B60C7C">
      <w:pPr>
        <w:spacing w:after="0" w:line="240" w:lineRule="auto"/>
        <w:rPr>
          <w:rFonts w:ascii="Arial" w:hAnsi="Arial" w:cs="Arial"/>
          <w:sz w:val="20"/>
          <w:szCs w:val="20"/>
        </w:rPr>
      </w:pPr>
    </w:p>
    <w:p w14:paraId="3C3B4DF9" w14:textId="77777777" w:rsidR="00B60C7C" w:rsidRPr="0091419D" w:rsidRDefault="00B60C7C" w:rsidP="00B60C7C">
      <w:pPr>
        <w:spacing w:after="0" w:line="240" w:lineRule="auto"/>
        <w:rPr>
          <w:rFonts w:ascii="Arial" w:hAnsi="Arial" w:cs="Arial"/>
          <w:b/>
          <w:bCs/>
          <w:sz w:val="20"/>
          <w:szCs w:val="20"/>
        </w:rPr>
      </w:pPr>
      <w:r w:rsidRPr="0091419D">
        <w:rPr>
          <w:rFonts w:ascii="Arial" w:hAnsi="Arial" w:cs="Arial"/>
          <w:b/>
          <w:bCs/>
          <w:sz w:val="20"/>
          <w:szCs w:val="20"/>
        </w:rPr>
        <w:t>XII</w:t>
      </w:r>
      <w:r>
        <w:rPr>
          <w:rFonts w:ascii="Arial" w:hAnsi="Arial" w:cs="Arial"/>
          <w:b/>
          <w:bCs/>
          <w:sz w:val="20"/>
          <w:szCs w:val="20"/>
        </w:rPr>
        <w:t>I</w:t>
      </w:r>
      <w:r w:rsidRPr="0091419D">
        <w:rPr>
          <w:rFonts w:ascii="Arial" w:hAnsi="Arial" w:cs="Arial"/>
          <w:b/>
          <w:bCs/>
          <w:sz w:val="20"/>
          <w:szCs w:val="20"/>
        </w:rPr>
        <w:t>. Termin związania ofertą</w:t>
      </w:r>
    </w:p>
    <w:p w14:paraId="4A2B1B47" w14:textId="77777777" w:rsidR="00B60C7C" w:rsidRDefault="00B60C7C" w:rsidP="00B60C7C">
      <w:pPr>
        <w:spacing w:after="0" w:line="240" w:lineRule="auto"/>
        <w:rPr>
          <w:rFonts w:ascii="Arial" w:hAnsi="Arial" w:cs="Arial"/>
          <w:sz w:val="20"/>
          <w:szCs w:val="20"/>
        </w:rPr>
      </w:pPr>
    </w:p>
    <w:p w14:paraId="72C25A1E" w14:textId="24BDEE23" w:rsidR="00B60C7C" w:rsidRDefault="00B60C7C" w:rsidP="00B60C7C">
      <w:pPr>
        <w:spacing w:after="0" w:line="240" w:lineRule="auto"/>
        <w:jc w:val="both"/>
        <w:rPr>
          <w:rFonts w:ascii="Arial" w:hAnsi="Arial" w:cs="Arial"/>
          <w:sz w:val="20"/>
          <w:szCs w:val="20"/>
        </w:rPr>
      </w:pPr>
      <w:r w:rsidRPr="007B0D62">
        <w:rPr>
          <w:rFonts w:ascii="Arial" w:hAnsi="Arial" w:cs="Arial"/>
          <w:sz w:val="20"/>
          <w:szCs w:val="20"/>
        </w:rPr>
        <w:t xml:space="preserve">1. Wykonawca jest związany złożoną ofertą od dnia upływu terminu składania ofert </w:t>
      </w:r>
      <w:r w:rsidRPr="00410BFE">
        <w:rPr>
          <w:rFonts w:ascii="Arial" w:hAnsi="Arial" w:cs="Arial"/>
          <w:sz w:val="20"/>
          <w:szCs w:val="20"/>
        </w:rPr>
        <w:t xml:space="preserve">do dnia </w:t>
      </w:r>
      <w:r w:rsidR="007A78D3">
        <w:rPr>
          <w:rFonts w:ascii="Arial" w:hAnsi="Arial" w:cs="Arial"/>
          <w:sz w:val="20"/>
          <w:szCs w:val="20"/>
        </w:rPr>
        <w:t>29.12.2022</w:t>
      </w:r>
      <w:r w:rsidRPr="00410BFE">
        <w:rPr>
          <w:rFonts w:ascii="Arial" w:hAnsi="Arial" w:cs="Arial"/>
          <w:sz w:val="20"/>
          <w:szCs w:val="20"/>
        </w:rPr>
        <w:t xml:space="preserve"> </w:t>
      </w:r>
      <w:r w:rsidRPr="007A78D3">
        <w:rPr>
          <w:rFonts w:ascii="Arial" w:hAnsi="Arial" w:cs="Arial"/>
          <w:sz w:val="20"/>
          <w:szCs w:val="20"/>
        </w:rPr>
        <w:t>roku.</w:t>
      </w:r>
    </w:p>
    <w:p w14:paraId="25081D3F" w14:textId="77777777" w:rsidR="00B60C7C" w:rsidRDefault="00B60C7C" w:rsidP="00B60C7C">
      <w:pPr>
        <w:spacing w:after="0" w:line="240" w:lineRule="auto"/>
        <w:jc w:val="both"/>
        <w:rPr>
          <w:rFonts w:ascii="Arial" w:hAnsi="Arial" w:cs="Arial"/>
          <w:sz w:val="20"/>
          <w:szCs w:val="20"/>
        </w:rPr>
      </w:pPr>
      <w:r w:rsidRPr="0091419D">
        <w:rPr>
          <w:rFonts w:ascii="Arial" w:hAnsi="Arial" w:cs="Arial"/>
          <w:sz w:val="20"/>
          <w:szCs w:val="20"/>
        </w:rPr>
        <w:t>2.</w:t>
      </w:r>
      <w:r>
        <w:rPr>
          <w:rFonts w:ascii="Arial" w:hAnsi="Arial" w:cs="Arial"/>
          <w:sz w:val="20"/>
          <w:szCs w:val="20"/>
        </w:rPr>
        <w:t xml:space="preserve"> </w:t>
      </w:r>
      <w:r w:rsidRPr="0091419D">
        <w:rPr>
          <w:rFonts w:ascii="Arial" w:hAnsi="Arial" w:cs="Arial"/>
          <w:sz w:val="20"/>
          <w:szCs w:val="20"/>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  </w:t>
      </w:r>
    </w:p>
    <w:p w14:paraId="4356C68A" w14:textId="77777777" w:rsidR="00B60C7C" w:rsidRDefault="00B60C7C" w:rsidP="00B60C7C">
      <w:pPr>
        <w:spacing w:after="0" w:line="240" w:lineRule="auto"/>
        <w:jc w:val="both"/>
        <w:rPr>
          <w:rFonts w:ascii="Arial" w:hAnsi="Arial" w:cs="Arial"/>
          <w:sz w:val="20"/>
          <w:szCs w:val="20"/>
        </w:rPr>
      </w:pPr>
      <w:r w:rsidRPr="0091419D">
        <w:rPr>
          <w:rFonts w:ascii="Arial" w:hAnsi="Arial" w:cs="Arial"/>
          <w:sz w:val="20"/>
          <w:szCs w:val="20"/>
        </w:rPr>
        <w:t>3.</w:t>
      </w:r>
      <w:r>
        <w:rPr>
          <w:rFonts w:ascii="Arial" w:hAnsi="Arial" w:cs="Arial"/>
          <w:sz w:val="20"/>
          <w:szCs w:val="20"/>
        </w:rPr>
        <w:t xml:space="preserve"> </w:t>
      </w:r>
      <w:r w:rsidRPr="0091419D">
        <w:rPr>
          <w:rFonts w:ascii="Arial" w:hAnsi="Arial" w:cs="Arial"/>
          <w:sz w:val="20"/>
          <w:szCs w:val="20"/>
        </w:rPr>
        <w:t>Przedłużenie terminu związania ofert</w:t>
      </w:r>
      <w:r>
        <w:rPr>
          <w:rFonts w:ascii="Arial" w:hAnsi="Arial" w:cs="Arial"/>
          <w:sz w:val="20"/>
          <w:szCs w:val="20"/>
        </w:rPr>
        <w:t>ą</w:t>
      </w:r>
      <w:r w:rsidRPr="0091419D">
        <w:rPr>
          <w:rFonts w:ascii="Arial" w:hAnsi="Arial" w:cs="Arial"/>
          <w:sz w:val="20"/>
          <w:szCs w:val="20"/>
        </w:rPr>
        <w:t xml:space="preserve">, o którym mowa w pkt 2, wymaga złożenia przez Wykonawcę  pisemnego tj. wyrażonego przy użyciu wyrazów, cyfr lub innych znaków pisarskich, które można odczytać i powielić oświadczenia o wyrażeniu zgody na przedłużenie terminu związania ofertą. </w:t>
      </w:r>
    </w:p>
    <w:p w14:paraId="730B6F00" w14:textId="77777777" w:rsidR="00B60C7C" w:rsidRDefault="00B60C7C" w:rsidP="00B60C7C">
      <w:pPr>
        <w:spacing w:after="0" w:line="240" w:lineRule="auto"/>
        <w:jc w:val="both"/>
        <w:rPr>
          <w:rFonts w:ascii="Arial" w:hAnsi="Arial" w:cs="Arial"/>
          <w:sz w:val="20"/>
          <w:szCs w:val="20"/>
        </w:rPr>
      </w:pPr>
    </w:p>
    <w:p w14:paraId="18AE4F29" w14:textId="77777777" w:rsidR="00B60C7C" w:rsidRDefault="00B60C7C" w:rsidP="00B60C7C">
      <w:pPr>
        <w:spacing w:after="0" w:line="240" w:lineRule="auto"/>
        <w:rPr>
          <w:rFonts w:ascii="Arial" w:hAnsi="Arial" w:cs="Arial"/>
          <w:b/>
          <w:bCs/>
          <w:sz w:val="20"/>
          <w:szCs w:val="20"/>
        </w:rPr>
      </w:pPr>
      <w:r w:rsidRPr="00FE12AD">
        <w:rPr>
          <w:rFonts w:ascii="Arial" w:hAnsi="Arial" w:cs="Arial"/>
          <w:b/>
          <w:bCs/>
          <w:sz w:val="20"/>
          <w:szCs w:val="20"/>
        </w:rPr>
        <w:t>XI</w:t>
      </w:r>
      <w:r>
        <w:rPr>
          <w:rFonts w:ascii="Arial" w:hAnsi="Arial" w:cs="Arial"/>
          <w:b/>
          <w:bCs/>
          <w:sz w:val="20"/>
          <w:szCs w:val="20"/>
        </w:rPr>
        <w:t>V</w:t>
      </w:r>
      <w:r w:rsidRPr="00FE12AD">
        <w:rPr>
          <w:rFonts w:ascii="Arial" w:hAnsi="Arial" w:cs="Arial"/>
          <w:b/>
          <w:bCs/>
          <w:sz w:val="20"/>
          <w:szCs w:val="20"/>
        </w:rPr>
        <w:t>. Podstawy wykluczenia oraz informacja o warunkach udziału w postępowaniu</w:t>
      </w:r>
    </w:p>
    <w:p w14:paraId="721F8A9E" w14:textId="77777777" w:rsidR="00B60C7C" w:rsidRDefault="00B60C7C" w:rsidP="00B60C7C">
      <w:pPr>
        <w:spacing w:after="0" w:line="240" w:lineRule="auto"/>
        <w:rPr>
          <w:rFonts w:ascii="Arial" w:hAnsi="Arial" w:cs="Arial"/>
          <w:b/>
          <w:bCs/>
          <w:sz w:val="20"/>
          <w:szCs w:val="20"/>
        </w:rPr>
      </w:pPr>
    </w:p>
    <w:p w14:paraId="3F15CE7A"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 xml:space="preserve">1. </w:t>
      </w:r>
      <w:r w:rsidRPr="00F01074">
        <w:rPr>
          <w:rFonts w:ascii="Arial" w:hAnsi="Arial" w:cs="Arial"/>
          <w:sz w:val="20"/>
          <w:szCs w:val="20"/>
        </w:rPr>
        <w:t xml:space="preserve">O udzielenie zamówienia mogą ubiegać się Wykonawcy, którzy: </w:t>
      </w:r>
    </w:p>
    <w:p w14:paraId="429EFA8F" w14:textId="77777777" w:rsidR="00B60C7C" w:rsidRDefault="00B60C7C" w:rsidP="00B60C7C">
      <w:pPr>
        <w:spacing w:after="0" w:line="240" w:lineRule="auto"/>
        <w:jc w:val="both"/>
        <w:rPr>
          <w:rFonts w:ascii="Arial" w:hAnsi="Arial" w:cs="Arial"/>
          <w:sz w:val="20"/>
          <w:szCs w:val="20"/>
        </w:rPr>
      </w:pPr>
      <w:r w:rsidRPr="00F01074">
        <w:rPr>
          <w:rFonts w:ascii="Arial" w:hAnsi="Arial" w:cs="Arial"/>
          <w:sz w:val="20"/>
          <w:szCs w:val="20"/>
        </w:rPr>
        <w:t>1)</w:t>
      </w:r>
      <w:r>
        <w:rPr>
          <w:rFonts w:ascii="Arial" w:hAnsi="Arial" w:cs="Arial"/>
          <w:sz w:val="20"/>
          <w:szCs w:val="20"/>
        </w:rPr>
        <w:t xml:space="preserve"> </w:t>
      </w:r>
      <w:r w:rsidRPr="00F01074">
        <w:rPr>
          <w:rFonts w:ascii="Arial" w:hAnsi="Arial" w:cs="Arial"/>
          <w:sz w:val="20"/>
          <w:szCs w:val="20"/>
        </w:rPr>
        <w:t xml:space="preserve">nie podlegają wykluczeniu; </w:t>
      </w:r>
    </w:p>
    <w:p w14:paraId="67FF0A6D" w14:textId="77777777" w:rsidR="00B60C7C" w:rsidRDefault="00B60C7C" w:rsidP="00B60C7C">
      <w:pPr>
        <w:spacing w:after="0" w:line="240" w:lineRule="auto"/>
        <w:jc w:val="both"/>
        <w:rPr>
          <w:rFonts w:ascii="Arial" w:hAnsi="Arial" w:cs="Arial"/>
          <w:sz w:val="20"/>
          <w:szCs w:val="20"/>
        </w:rPr>
      </w:pPr>
      <w:r w:rsidRPr="00F01074">
        <w:rPr>
          <w:rFonts w:ascii="Arial" w:hAnsi="Arial" w:cs="Arial"/>
          <w:sz w:val="20"/>
          <w:szCs w:val="20"/>
        </w:rPr>
        <w:t>2)</w:t>
      </w:r>
      <w:r>
        <w:rPr>
          <w:rFonts w:ascii="Arial" w:hAnsi="Arial" w:cs="Arial"/>
          <w:sz w:val="20"/>
          <w:szCs w:val="20"/>
        </w:rPr>
        <w:t xml:space="preserve"> </w:t>
      </w:r>
      <w:r w:rsidRPr="00F01074">
        <w:rPr>
          <w:rFonts w:ascii="Arial" w:hAnsi="Arial" w:cs="Arial"/>
          <w:sz w:val="20"/>
          <w:szCs w:val="20"/>
        </w:rPr>
        <w:t xml:space="preserve">spełniają warunki udziału w postępowaniu, określone przez Zamawiającego w ogłoszeniu o zamówieniu oraz niniejszej SWZ. </w:t>
      </w:r>
    </w:p>
    <w:p w14:paraId="3E3FE691" w14:textId="77777777" w:rsidR="00B60C7C" w:rsidRDefault="00B60C7C" w:rsidP="00B60C7C">
      <w:pPr>
        <w:spacing w:after="0" w:line="240" w:lineRule="auto"/>
        <w:jc w:val="both"/>
        <w:rPr>
          <w:rFonts w:ascii="Arial" w:hAnsi="Arial" w:cs="Arial"/>
          <w:sz w:val="20"/>
          <w:szCs w:val="20"/>
        </w:rPr>
      </w:pPr>
    </w:p>
    <w:p w14:paraId="347D22E4" w14:textId="77777777" w:rsidR="00B60C7C" w:rsidRDefault="00B60C7C" w:rsidP="00B60C7C">
      <w:pPr>
        <w:spacing w:after="0" w:line="240" w:lineRule="auto"/>
        <w:jc w:val="both"/>
        <w:rPr>
          <w:rFonts w:ascii="Arial" w:hAnsi="Arial" w:cs="Arial"/>
          <w:sz w:val="20"/>
          <w:szCs w:val="20"/>
        </w:rPr>
      </w:pPr>
      <w:r w:rsidRPr="00F01074">
        <w:rPr>
          <w:rFonts w:ascii="Arial" w:hAnsi="Arial" w:cs="Arial"/>
          <w:sz w:val="20"/>
          <w:szCs w:val="20"/>
        </w:rPr>
        <w:t>2.</w:t>
      </w:r>
      <w:r>
        <w:rPr>
          <w:rFonts w:ascii="Arial" w:hAnsi="Arial" w:cs="Arial"/>
          <w:sz w:val="20"/>
          <w:szCs w:val="20"/>
        </w:rPr>
        <w:t xml:space="preserve"> </w:t>
      </w:r>
      <w:r w:rsidRPr="00F01074">
        <w:rPr>
          <w:rFonts w:ascii="Arial" w:hAnsi="Arial" w:cs="Arial"/>
          <w:sz w:val="20"/>
          <w:szCs w:val="20"/>
        </w:rPr>
        <w:t xml:space="preserve">Podstawy wykluczenia: </w:t>
      </w:r>
    </w:p>
    <w:p w14:paraId="3FB052FB" w14:textId="77777777" w:rsidR="00B60C7C" w:rsidRDefault="00B60C7C" w:rsidP="00B60C7C">
      <w:pPr>
        <w:spacing w:after="0" w:line="240" w:lineRule="auto"/>
        <w:jc w:val="both"/>
        <w:rPr>
          <w:rFonts w:ascii="Arial" w:hAnsi="Arial" w:cs="Arial"/>
          <w:sz w:val="20"/>
          <w:szCs w:val="20"/>
        </w:rPr>
      </w:pPr>
    </w:p>
    <w:p w14:paraId="6A6C2BF7" w14:textId="77777777" w:rsidR="00B60C7C" w:rsidRDefault="00B60C7C" w:rsidP="00B60C7C">
      <w:pPr>
        <w:spacing w:after="0" w:line="240" w:lineRule="auto"/>
        <w:jc w:val="both"/>
        <w:rPr>
          <w:rFonts w:ascii="Arial" w:hAnsi="Arial" w:cs="Arial"/>
          <w:sz w:val="20"/>
          <w:szCs w:val="20"/>
        </w:rPr>
      </w:pPr>
      <w:r w:rsidRPr="00F01074">
        <w:rPr>
          <w:rFonts w:ascii="Arial" w:hAnsi="Arial" w:cs="Arial"/>
          <w:sz w:val="20"/>
          <w:szCs w:val="20"/>
        </w:rPr>
        <w:t>1)</w:t>
      </w:r>
      <w:r>
        <w:rPr>
          <w:rFonts w:ascii="Arial" w:hAnsi="Arial" w:cs="Arial"/>
          <w:sz w:val="20"/>
          <w:szCs w:val="20"/>
        </w:rPr>
        <w:t xml:space="preserve"> </w:t>
      </w:r>
      <w:r w:rsidRPr="00F01074">
        <w:rPr>
          <w:rFonts w:ascii="Arial" w:hAnsi="Arial" w:cs="Arial"/>
          <w:sz w:val="20"/>
          <w:szCs w:val="20"/>
        </w:rPr>
        <w:t xml:space="preserve">określone w art. 108 ust. 1 ustawy </w:t>
      </w:r>
      <w:proofErr w:type="spellStart"/>
      <w:r w:rsidRPr="00F01074">
        <w:rPr>
          <w:rFonts w:ascii="Arial" w:hAnsi="Arial" w:cs="Arial"/>
          <w:sz w:val="20"/>
          <w:szCs w:val="20"/>
        </w:rPr>
        <w:t>P</w:t>
      </w:r>
      <w:r>
        <w:rPr>
          <w:rFonts w:ascii="Arial" w:hAnsi="Arial" w:cs="Arial"/>
          <w:sz w:val="20"/>
          <w:szCs w:val="20"/>
        </w:rPr>
        <w:t>zp</w:t>
      </w:r>
      <w:proofErr w:type="spellEnd"/>
      <w:r w:rsidRPr="00F01074">
        <w:rPr>
          <w:rFonts w:ascii="Arial" w:hAnsi="Arial" w:cs="Arial"/>
          <w:sz w:val="20"/>
          <w:szCs w:val="20"/>
        </w:rPr>
        <w:t xml:space="preserve"> </w:t>
      </w:r>
    </w:p>
    <w:p w14:paraId="52DF9931" w14:textId="77777777" w:rsidR="00B60C7C" w:rsidRDefault="00B60C7C" w:rsidP="00B60C7C">
      <w:pPr>
        <w:spacing w:after="0" w:line="240" w:lineRule="auto"/>
        <w:jc w:val="both"/>
        <w:rPr>
          <w:rFonts w:ascii="Arial" w:hAnsi="Arial" w:cs="Arial"/>
          <w:sz w:val="20"/>
          <w:szCs w:val="20"/>
        </w:rPr>
      </w:pPr>
    </w:p>
    <w:p w14:paraId="6704CD4E" w14:textId="77777777" w:rsidR="00B60C7C" w:rsidRDefault="00B60C7C" w:rsidP="00B60C7C">
      <w:pPr>
        <w:spacing w:after="0" w:line="240" w:lineRule="auto"/>
        <w:jc w:val="both"/>
        <w:rPr>
          <w:rFonts w:ascii="Arial" w:hAnsi="Arial" w:cs="Arial"/>
          <w:sz w:val="20"/>
          <w:szCs w:val="20"/>
        </w:rPr>
      </w:pPr>
      <w:r w:rsidRPr="00F01074">
        <w:rPr>
          <w:rFonts w:ascii="Arial" w:hAnsi="Arial" w:cs="Arial"/>
          <w:sz w:val="20"/>
          <w:szCs w:val="20"/>
        </w:rPr>
        <w:t>2)</w:t>
      </w:r>
      <w:r>
        <w:rPr>
          <w:rFonts w:ascii="Arial" w:hAnsi="Arial" w:cs="Arial"/>
          <w:sz w:val="20"/>
          <w:szCs w:val="20"/>
        </w:rPr>
        <w:t xml:space="preserve"> </w:t>
      </w:r>
      <w:r w:rsidRPr="00F01074">
        <w:rPr>
          <w:rFonts w:ascii="Arial" w:hAnsi="Arial" w:cs="Arial"/>
          <w:sz w:val="20"/>
          <w:szCs w:val="20"/>
        </w:rPr>
        <w:t xml:space="preserve">Zamawiający przewiduje następujące fakultatywne podstawy wykluczenia: </w:t>
      </w:r>
    </w:p>
    <w:p w14:paraId="3E4527BE" w14:textId="77777777" w:rsidR="00B60C7C" w:rsidRDefault="00B60C7C" w:rsidP="00B60C7C">
      <w:pPr>
        <w:spacing w:after="0" w:line="240" w:lineRule="auto"/>
        <w:jc w:val="both"/>
        <w:rPr>
          <w:rFonts w:ascii="Arial" w:hAnsi="Arial" w:cs="Arial"/>
          <w:sz w:val="20"/>
          <w:szCs w:val="20"/>
        </w:rPr>
      </w:pPr>
    </w:p>
    <w:p w14:paraId="7E1267E8"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 xml:space="preserve">a) art. 109 ust. 1 pkt 8 ustawy </w:t>
      </w:r>
      <w:proofErr w:type="spellStart"/>
      <w:r>
        <w:rPr>
          <w:rFonts w:ascii="Arial" w:hAnsi="Arial" w:cs="Arial"/>
          <w:sz w:val="20"/>
          <w:szCs w:val="20"/>
        </w:rPr>
        <w:t>Pzp</w:t>
      </w:r>
      <w:proofErr w:type="spellEnd"/>
      <w:r>
        <w:rPr>
          <w:rFonts w:ascii="Arial" w:hAnsi="Arial" w:cs="Arial"/>
          <w:sz w:val="20"/>
          <w:szCs w:val="20"/>
        </w:rPr>
        <w:t xml:space="preserve">: </w:t>
      </w:r>
      <w:r w:rsidRPr="008B46F7">
        <w:rPr>
          <w:rFonts w:ascii="Arial" w:hAnsi="Arial" w:cs="Arial"/>
          <w:sz w:val="20"/>
          <w:szCs w:val="20"/>
        </w:rPr>
        <w:t>który w</w:t>
      </w:r>
      <w:r>
        <w:rPr>
          <w:rFonts w:ascii="Arial" w:hAnsi="Arial" w:cs="Arial"/>
          <w:sz w:val="20"/>
          <w:szCs w:val="20"/>
        </w:rPr>
        <w:t xml:space="preserve"> </w:t>
      </w:r>
      <w:r w:rsidRPr="008B46F7">
        <w:rPr>
          <w:rFonts w:ascii="Arial" w:hAnsi="Arial" w:cs="Arial"/>
          <w:sz w:val="20"/>
          <w:szCs w:val="20"/>
        </w:rPr>
        <w:t>wyniku zamierzonego działania lub rażącego niedbalstwa wprowadził zamawiającego w</w:t>
      </w:r>
      <w:r>
        <w:rPr>
          <w:rFonts w:ascii="Arial" w:hAnsi="Arial" w:cs="Arial"/>
          <w:sz w:val="20"/>
          <w:szCs w:val="20"/>
        </w:rPr>
        <w:t xml:space="preserve"> </w:t>
      </w:r>
      <w:r w:rsidRPr="008B46F7">
        <w:rPr>
          <w:rFonts w:ascii="Arial" w:hAnsi="Arial" w:cs="Arial"/>
          <w:sz w:val="20"/>
          <w:szCs w:val="20"/>
        </w:rPr>
        <w:t>błąd przy przedstawianiu informacji, że nie podlega wykluczeniu, spełnia warunki udziału w</w:t>
      </w:r>
      <w:r>
        <w:rPr>
          <w:rFonts w:ascii="Arial" w:hAnsi="Arial" w:cs="Arial"/>
          <w:sz w:val="20"/>
          <w:szCs w:val="20"/>
        </w:rPr>
        <w:t xml:space="preserve"> </w:t>
      </w:r>
      <w:r w:rsidRPr="008B46F7">
        <w:rPr>
          <w:rFonts w:ascii="Arial" w:hAnsi="Arial" w:cs="Arial"/>
          <w:sz w:val="20"/>
          <w:szCs w:val="20"/>
        </w:rPr>
        <w:t>postępowaniu lub kryteria selekcji, co mogło mieć istotny wpływ na decyzje  podejmowane przez zamawiającego w</w:t>
      </w:r>
      <w:r>
        <w:rPr>
          <w:rFonts w:ascii="Arial" w:hAnsi="Arial" w:cs="Arial"/>
          <w:sz w:val="20"/>
          <w:szCs w:val="20"/>
        </w:rPr>
        <w:t xml:space="preserve"> </w:t>
      </w:r>
      <w:r w:rsidRPr="008B46F7">
        <w:rPr>
          <w:rFonts w:ascii="Arial" w:hAnsi="Arial" w:cs="Arial"/>
          <w:sz w:val="20"/>
          <w:szCs w:val="20"/>
        </w:rPr>
        <w:t>postępowaniu o</w:t>
      </w:r>
      <w:r>
        <w:rPr>
          <w:rFonts w:ascii="Arial" w:hAnsi="Arial" w:cs="Arial"/>
          <w:sz w:val="20"/>
          <w:szCs w:val="20"/>
        </w:rPr>
        <w:t xml:space="preserve"> </w:t>
      </w:r>
      <w:r w:rsidRPr="008B46F7">
        <w:rPr>
          <w:rFonts w:ascii="Arial" w:hAnsi="Arial" w:cs="Arial"/>
          <w:sz w:val="20"/>
          <w:szCs w:val="20"/>
        </w:rPr>
        <w:t>udzielenie zamówienia, lub który zataił te informacje lub nie jest wstanie przedstawić wymaganych podmiotowych środków dowodowych</w:t>
      </w:r>
      <w:r>
        <w:rPr>
          <w:rFonts w:ascii="Arial" w:hAnsi="Arial" w:cs="Arial"/>
          <w:sz w:val="20"/>
          <w:szCs w:val="20"/>
        </w:rPr>
        <w:t>;</w:t>
      </w:r>
    </w:p>
    <w:p w14:paraId="23291EDA" w14:textId="77777777" w:rsidR="00B60C7C" w:rsidRDefault="00B60C7C" w:rsidP="00B60C7C">
      <w:pPr>
        <w:spacing w:after="0" w:line="240" w:lineRule="auto"/>
        <w:jc w:val="both"/>
        <w:rPr>
          <w:rFonts w:ascii="Arial" w:hAnsi="Arial" w:cs="Arial"/>
          <w:sz w:val="20"/>
          <w:szCs w:val="20"/>
        </w:rPr>
      </w:pPr>
    </w:p>
    <w:p w14:paraId="7B915680"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 xml:space="preserve">b) art. 109 ust. 1 pkt 10 ustawy </w:t>
      </w:r>
      <w:proofErr w:type="spellStart"/>
      <w:r>
        <w:rPr>
          <w:rFonts w:ascii="Arial" w:hAnsi="Arial" w:cs="Arial"/>
          <w:sz w:val="20"/>
          <w:szCs w:val="20"/>
        </w:rPr>
        <w:t>Pzp</w:t>
      </w:r>
      <w:proofErr w:type="spellEnd"/>
      <w:r>
        <w:rPr>
          <w:rFonts w:ascii="Arial" w:hAnsi="Arial" w:cs="Arial"/>
          <w:sz w:val="20"/>
          <w:szCs w:val="20"/>
        </w:rPr>
        <w:t xml:space="preserve">: </w:t>
      </w:r>
      <w:r w:rsidRPr="008B46F7">
        <w:rPr>
          <w:rFonts w:ascii="Arial" w:hAnsi="Arial" w:cs="Arial"/>
          <w:sz w:val="20"/>
          <w:szCs w:val="20"/>
        </w:rPr>
        <w:t>który w</w:t>
      </w:r>
      <w:r>
        <w:rPr>
          <w:rFonts w:ascii="Arial" w:hAnsi="Arial" w:cs="Arial"/>
          <w:sz w:val="20"/>
          <w:szCs w:val="20"/>
        </w:rPr>
        <w:t xml:space="preserve"> </w:t>
      </w:r>
      <w:r w:rsidRPr="008B46F7">
        <w:rPr>
          <w:rFonts w:ascii="Arial" w:hAnsi="Arial" w:cs="Arial"/>
          <w:sz w:val="20"/>
          <w:szCs w:val="20"/>
        </w:rPr>
        <w:t>wyniku lekkomyślności lub niedbalstwa przedstawił informacje wprowadzające w</w:t>
      </w:r>
      <w:r>
        <w:rPr>
          <w:rFonts w:ascii="Arial" w:hAnsi="Arial" w:cs="Arial"/>
          <w:sz w:val="20"/>
          <w:szCs w:val="20"/>
        </w:rPr>
        <w:t xml:space="preserve"> </w:t>
      </w:r>
      <w:r w:rsidRPr="008B46F7">
        <w:rPr>
          <w:rFonts w:ascii="Arial" w:hAnsi="Arial" w:cs="Arial"/>
          <w:sz w:val="20"/>
          <w:szCs w:val="20"/>
        </w:rPr>
        <w:t>błąd, co mogło  mieć  istotny  wpływ  na  decyzje  podejmowane  przez  zamawiającego  w</w:t>
      </w:r>
      <w:r>
        <w:rPr>
          <w:rFonts w:ascii="Arial" w:hAnsi="Arial" w:cs="Arial"/>
          <w:sz w:val="20"/>
          <w:szCs w:val="20"/>
        </w:rPr>
        <w:t xml:space="preserve"> </w:t>
      </w:r>
      <w:r w:rsidRPr="008B46F7">
        <w:rPr>
          <w:rFonts w:ascii="Arial" w:hAnsi="Arial" w:cs="Arial"/>
          <w:sz w:val="20"/>
          <w:szCs w:val="20"/>
        </w:rPr>
        <w:t>postępowaniu o</w:t>
      </w:r>
      <w:r>
        <w:rPr>
          <w:rFonts w:ascii="Arial" w:hAnsi="Arial" w:cs="Arial"/>
          <w:sz w:val="20"/>
          <w:szCs w:val="20"/>
        </w:rPr>
        <w:t xml:space="preserve"> </w:t>
      </w:r>
      <w:r w:rsidRPr="008B46F7">
        <w:rPr>
          <w:rFonts w:ascii="Arial" w:hAnsi="Arial" w:cs="Arial"/>
          <w:sz w:val="20"/>
          <w:szCs w:val="20"/>
        </w:rPr>
        <w:t>udzielenie zamówienia</w:t>
      </w:r>
      <w:r>
        <w:rPr>
          <w:rFonts w:ascii="Arial" w:hAnsi="Arial" w:cs="Arial"/>
          <w:sz w:val="20"/>
          <w:szCs w:val="20"/>
        </w:rPr>
        <w:t>.</w:t>
      </w:r>
    </w:p>
    <w:p w14:paraId="11B06D61" w14:textId="77777777" w:rsidR="00B60C7C" w:rsidRDefault="00B60C7C" w:rsidP="00B60C7C">
      <w:pPr>
        <w:spacing w:after="0" w:line="240" w:lineRule="auto"/>
        <w:jc w:val="both"/>
        <w:rPr>
          <w:rFonts w:ascii="Arial" w:hAnsi="Arial" w:cs="Arial"/>
          <w:sz w:val="20"/>
          <w:szCs w:val="20"/>
        </w:rPr>
      </w:pPr>
    </w:p>
    <w:p w14:paraId="3860E5E6" w14:textId="77777777" w:rsidR="00B60C7C" w:rsidRPr="002A2DF8" w:rsidRDefault="00B60C7C" w:rsidP="00B60C7C">
      <w:pPr>
        <w:spacing w:after="0" w:line="240" w:lineRule="auto"/>
        <w:jc w:val="both"/>
        <w:rPr>
          <w:rFonts w:ascii="Arial" w:hAnsi="Arial" w:cs="Arial"/>
          <w:sz w:val="20"/>
          <w:szCs w:val="20"/>
        </w:rPr>
      </w:pPr>
      <w:r>
        <w:rPr>
          <w:rFonts w:ascii="Arial" w:hAnsi="Arial" w:cs="Arial"/>
          <w:sz w:val="20"/>
          <w:szCs w:val="20"/>
        </w:rPr>
        <w:t xml:space="preserve">3) określone </w:t>
      </w:r>
      <w:r w:rsidRPr="0097422D">
        <w:rPr>
          <w:rFonts w:ascii="Arial" w:hAnsi="Arial" w:cs="Arial"/>
          <w:sz w:val="20"/>
          <w:szCs w:val="20"/>
        </w:rPr>
        <w:t>w art. 7 ust. 1 ustawy o szczególnych rozwiązaniach w zakresie przeciwdziałania wspieraniu agresji na Ukrainę oraz służących ochronie bezpieczeństwa narodowego.</w:t>
      </w:r>
    </w:p>
    <w:p w14:paraId="78608337" w14:textId="77777777" w:rsidR="00B60C7C" w:rsidRDefault="00B60C7C" w:rsidP="00B60C7C">
      <w:pPr>
        <w:spacing w:after="0" w:line="240" w:lineRule="auto"/>
        <w:jc w:val="both"/>
        <w:rPr>
          <w:rFonts w:ascii="Arial" w:hAnsi="Arial" w:cs="Arial"/>
          <w:sz w:val="20"/>
          <w:szCs w:val="20"/>
        </w:rPr>
      </w:pPr>
    </w:p>
    <w:p w14:paraId="2996CCF1" w14:textId="77777777" w:rsidR="00B60C7C" w:rsidRPr="00B25C6F" w:rsidRDefault="00B60C7C" w:rsidP="00B60C7C">
      <w:pPr>
        <w:spacing w:after="0" w:line="240" w:lineRule="auto"/>
        <w:jc w:val="both"/>
        <w:rPr>
          <w:rFonts w:ascii="Arial" w:hAnsi="Arial" w:cs="Arial"/>
          <w:i/>
          <w:iCs/>
          <w:sz w:val="20"/>
          <w:szCs w:val="20"/>
        </w:rPr>
      </w:pPr>
      <w:r w:rsidRPr="00B25C6F">
        <w:rPr>
          <w:rFonts w:ascii="Arial" w:hAnsi="Arial" w:cs="Arial"/>
          <w:i/>
          <w:iCs/>
          <w:sz w:val="20"/>
          <w:szCs w:val="20"/>
        </w:rPr>
        <w:t>W przypadku Wykonawców wspólnie ubiegających się o zamówienie żaden z nich nie może podlegać wykluczeniu z postępowania na podstawie ww. przesłanek.</w:t>
      </w:r>
    </w:p>
    <w:p w14:paraId="19410C0D" w14:textId="77777777" w:rsidR="00B60C7C" w:rsidRDefault="00B60C7C" w:rsidP="00B60C7C">
      <w:pPr>
        <w:spacing w:after="0" w:line="240" w:lineRule="auto"/>
        <w:rPr>
          <w:rFonts w:ascii="Arial" w:hAnsi="Arial" w:cs="Arial"/>
          <w:sz w:val="20"/>
          <w:szCs w:val="20"/>
        </w:rPr>
      </w:pPr>
    </w:p>
    <w:p w14:paraId="6F7801AC"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 xml:space="preserve">3. </w:t>
      </w:r>
      <w:r w:rsidRPr="008B46F7">
        <w:rPr>
          <w:rFonts w:ascii="Arial" w:hAnsi="Arial" w:cs="Arial"/>
          <w:sz w:val="20"/>
          <w:szCs w:val="20"/>
        </w:rPr>
        <w:t>Warunki udziału w postępowaniu, określone przez Zamawiającego zgodnie z art. 112 ust. 1 i 2  ustawy:</w:t>
      </w:r>
    </w:p>
    <w:p w14:paraId="69E5111A" w14:textId="77777777" w:rsidR="00B60C7C" w:rsidRDefault="00B60C7C" w:rsidP="00B60C7C">
      <w:pPr>
        <w:spacing w:after="0" w:line="240" w:lineRule="auto"/>
        <w:jc w:val="both"/>
        <w:rPr>
          <w:rFonts w:ascii="Arial" w:hAnsi="Arial" w:cs="Arial"/>
          <w:sz w:val="20"/>
          <w:szCs w:val="20"/>
        </w:rPr>
      </w:pPr>
    </w:p>
    <w:p w14:paraId="13CE08C3"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a)</w:t>
      </w:r>
      <w:r w:rsidRPr="008B46F7">
        <w:rPr>
          <w:rFonts w:ascii="Arial" w:hAnsi="Arial" w:cs="Arial"/>
          <w:sz w:val="20"/>
          <w:szCs w:val="20"/>
        </w:rPr>
        <w:t xml:space="preserve"> </w:t>
      </w:r>
      <w:r>
        <w:rPr>
          <w:rFonts w:ascii="Arial" w:hAnsi="Arial" w:cs="Arial"/>
          <w:sz w:val="20"/>
          <w:szCs w:val="20"/>
        </w:rPr>
        <w:t>z</w:t>
      </w:r>
      <w:r w:rsidRPr="008B46F7">
        <w:rPr>
          <w:rFonts w:ascii="Arial" w:hAnsi="Arial" w:cs="Arial"/>
          <w:sz w:val="20"/>
          <w:szCs w:val="20"/>
        </w:rPr>
        <w:t xml:space="preserve">dolność techniczna lub zawodowa: </w:t>
      </w:r>
    </w:p>
    <w:p w14:paraId="6232CD0C" w14:textId="77777777" w:rsidR="00B60C7C" w:rsidRDefault="00B60C7C" w:rsidP="00B60C7C">
      <w:pPr>
        <w:spacing w:after="0" w:line="240" w:lineRule="auto"/>
        <w:jc w:val="both"/>
        <w:rPr>
          <w:rFonts w:ascii="Arial" w:hAnsi="Arial" w:cs="Arial"/>
          <w:sz w:val="20"/>
          <w:szCs w:val="20"/>
        </w:rPr>
      </w:pPr>
    </w:p>
    <w:p w14:paraId="51F125A4" w14:textId="77777777" w:rsidR="00B60C7C" w:rsidRPr="00114588" w:rsidRDefault="00B60C7C" w:rsidP="00B60C7C">
      <w:pPr>
        <w:pStyle w:val="Akapitzlist"/>
        <w:numPr>
          <w:ilvl w:val="0"/>
          <w:numId w:val="18"/>
        </w:numPr>
        <w:spacing w:after="0" w:line="240" w:lineRule="auto"/>
        <w:jc w:val="both"/>
        <w:rPr>
          <w:rFonts w:ascii="Arial" w:eastAsia="Times New Roman" w:hAnsi="Arial" w:cs="Arial"/>
          <w:bCs/>
          <w:sz w:val="20"/>
          <w:szCs w:val="20"/>
          <w:lang w:eastAsia="pl-PL"/>
        </w:rPr>
      </w:pPr>
      <w:r w:rsidRPr="00114588">
        <w:rPr>
          <w:rFonts w:ascii="Arial" w:hAnsi="Arial" w:cs="Arial"/>
          <w:sz w:val="20"/>
          <w:szCs w:val="20"/>
        </w:rPr>
        <w:t>Wykonawca  musi  wykazać,  że  w  okresie  ostatnich  3  lat  przed  dniem  wszczęcia postępowania,  a  jeżeli  okres  prowadzenia  działalności  jest  krótszy  –  w  tym  okresie, wykonał</w:t>
      </w:r>
      <w:r>
        <w:rPr>
          <w:rFonts w:ascii="Arial" w:hAnsi="Arial" w:cs="Arial"/>
          <w:sz w:val="20"/>
          <w:szCs w:val="20"/>
        </w:rPr>
        <w:t>:</w:t>
      </w:r>
    </w:p>
    <w:p w14:paraId="2B3DEE14" w14:textId="77777777" w:rsidR="00B60C7C" w:rsidRDefault="00B60C7C" w:rsidP="00B60C7C">
      <w:pPr>
        <w:pStyle w:val="Akapitzlist"/>
        <w:spacing w:after="0" w:line="240" w:lineRule="auto"/>
        <w:jc w:val="both"/>
        <w:rPr>
          <w:rFonts w:ascii="Arial" w:hAnsi="Arial" w:cs="Arial"/>
          <w:sz w:val="20"/>
          <w:szCs w:val="20"/>
        </w:rPr>
      </w:pPr>
    </w:p>
    <w:p w14:paraId="01E34585" w14:textId="31CF1D35" w:rsidR="00B60C7C" w:rsidRPr="00154CE9" w:rsidRDefault="00B60C7C" w:rsidP="00B60C7C">
      <w:pPr>
        <w:spacing w:after="0" w:line="240"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t xml:space="preserve">- </w:t>
      </w:r>
      <w:r w:rsidRPr="00154CE9">
        <w:rPr>
          <w:rFonts w:ascii="Arial" w:eastAsia="Times New Roman" w:hAnsi="Arial" w:cs="Arial"/>
          <w:bCs/>
          <w:sz w:val="20"/>
          <w:szCs w:val="20"/>
          <w:lang w:eastAsia="pl-PL"/>
        </w:rPr>
        <w:t>co najmniej dw</w:t>
      </w:r>
      <w:r>
        <w:rPr>
          <w:rFonts w:ascii="Arial" w:eastAsia="Times New Roman" w:hAnsi="Arial" w:cs="Arial"/>
          <w:bCs/>
          <w:sz w:val="20"/>
          <w:szCs w:val="20"/>
          <w:lang w:eastAsia="pl-PL"/>
        </w:rPr>
        <w:t>ie</w:t>
      </w:r>
      <w:r w:rsidRPr="00154CE9">
        <w:rPr>
          <w:rFonts w:ascii="Arial" w:eastAsia="Times New Roman" w:hAnsi="Arial" w:cs="Arial"/>
          <w:bCs/>
          <w:sz w:val="20"/>
          <w:szCs w:val="20"/>
          <w:lang w:eastAsia="pl-PL"/>
        </w:rPr>
        <w:t xml:space="preserve"> usług</w:t>
      </w:r>
      <w:r>
        <w:rPr>
          <w:rFonts w:ascii="Arial" w:eastAsia="Times New Roman" w:hAnsi="Arial" w:cs="Arial"/>
          <w:bCs/>
          <w:sz w:val="20"/>
          <w:szCs w:val="20"/>
          <w:lang w:eastAsia="pl-PL"/>
        </w:rPr>
        <w:t>i</w:t>
      </w:r>
      <w:r w:rsidRPr="00154CE9">
        <w:rPr>
          <w:rFonts w:ascii="Arial" w:eastAsia="Times New Roman" w:hAnsi="Arial" w:cs="Arial"/>
          <w:bCs/>
          <w:sz w:val="20"/>
          <w:szCs w:val="20"/>
          <w:lang w:eastAsia="pl-PL"/>
        </w:rPr>
        <w:t>, polegając</w:t>
      </w:r>
      <w:r>
        <w:rPr>
          <w:rFonts w:ascii="Arial" w:eastAsia="Times New Roman" w:hAnsi="Arial" w:cs="Arial"/>
          <w:bCs/>
          <w:sz w:val="20"/>
          <w:szCs w:val="20"/>
          <w:lang w:eastAsia="pl-PL"/>
        </w:rPr>
        <w:t>e</w:t>
      </w:r>
      <w:r w:rsidRPr="00154CE9">
        <w:rPr>
          <w:rFonts w:ascii="Arial" w:eastAsia="Times New Roman" w:hAnsi="Arial" w:cs="Arial"/>
          <w:bCs/>
          <w:sz w:val="20"/>
          <w:szCs w:val="20"/>
          <w:lang w:eastAsia="pl-PL"/>
        </w:rPr>
        <w:t xml:space="preserve"> na </w:t>
      </w:r>
      <w:r>
        <w:rPr>
          <w:rFonts w:ascii="Arial" w:eastAsia="Times New Roman" w:hAnsi="Arial" w:cs="Arial"/>
          <w:bCs/>
          <w:sz w:val="20"/>
          <w:szCs w:val="20"/>
          <w:lang w:eastAsia="pl-PL"/>
        </w:rPr>
        <w:t xml:space="preserve">utrzymaniu czystości </w:t>
      </w:r>
      <w:r w:rsidRPr="00154CE9">
        <w:rPr>
          <w:rFonts w:ascii="Arial" w:eastAsia="Times New Roman" w:hAnsi="Arial" w:cs="Arial"/>
          <w:bCs/>
          <w:sz w:val="20"/>
          <w:szCs w:val="20"/>
          <w:lang w:eastAsia="pl-PL"/>
        </w:rPr>
        <w:t>w obiekcie</w:t>
      </w:r>
      <w:r w:rsidR="00F75A9A">
        <w:rPr>
          <w:rFonts w:ascii="Arial" w:eastAsia="Times New Roman" w:hAnsi="Arial" w:cs="Arial"/>
          <w:bCs/>
          <w:sz w:val="20"/>
          <w:szCs w:val="20"/>
          <w:lang w:eastAsia="pl-PL"/>
        </w:rPr>
        <w:t xml:space="preserve"> </w:t>
      </w:r>
      <w:r w:rsidR="003C4804">
        <w:rPr>
          <w:rFonts w:ascii="Arial" w:eastAsia="Times New Roman" w:hAnsi="Arial" w:cs="Arial"/>
          <w:bCs/>
          <w:sz w:val="20"/>
          <w:szCs w:val="20"/>
          <w:lang w:eastAsia="pl-PL"/>
        </w:rPr>
        <w:t>kubaturowym</w:t>
      </w:r>
      <w:r w:rsidR="00F75A9A">
        <w:rPr>
          <w:rFonts w:ascii="Arial" w:eastAsia="Times New Roman" w:hAnsi="Arial" w:cs="Arial"/>
          <w:bCs/>
          <w:sz w:val="20"/>
          <w:szCs w:val="20"/>
          <w:lang w:eastAsia="pl-PL"/>
        </w:rPr>
        <w:t xml:space="preserve"> </w:t>
      </w:r>
      <w:r w:rsidRPr="00154CE9">
        <w:rPr>
          <w:rFonts w:ascii="Arial" w:eastAsia="Times New Roman" w:hAnsi="Arial" w:cs="Arial"/>
          <w:bCs/>
          <w:sz w:val="20"/>
          <w:szCs w:val="20"/>
          <w:lang w:eastAsia="pl-PL"/>
        </w:rPr>
        <w:t>, świadczonych w sposób ciągły przez okres co najmniej 6 miesięcy, o wartości co najmniej</w:t>
      </w:r>
      <w:r w:rsidR="0043033D">
        <w:rPr>
          <w:rFonts w:ascii="Arial" w:eastAsia="Times New Roman" w:hAnsi="Arial" w:cs="Arial"/>
          <w:bCs/>
          <w:sz w:val="20"/>
          <w:szCs w:val="20"/>
          <w:lang w:eastAsia="pl-PL"/>
        </w:rPr>
        <w:t xml:space="preserve"> </w:t>
      </w:r>
      <w:r w:rsidR="007A78D3">
        <w:rPr>
          <w:rFonts w:ascii="Arial" w:eastAsia="Times New Roman" w:hAnsi="Arial" w:cs="Arial"/>
          <w:bCs/>
          <w:sz w:val="20"/>
          <w:szCs w:val="20"/>
          <w:lang w:eastAsia="pl-PL"/>
        </w:rPr>
        <w:t>120</w:t>
      </w:r>
      <w:r w:rsidR="005A18E8">
        <w:rPr>
          <w:rFonts w:ascii="Arial" w:eastAsia="Times New Roman" w:hAnsi="Arial" w:cs="Arial"/>
          <w:bCs/>
          <w:sz w:val="20"/>
          <w:szCs w:val="20"/>
          <w:lang w:eastAsia="pl-PL"/>
        </w:rPr>
        <w:t> </w:t>
      </w:r>
      <w:r w:rsidR="007A78D3">
        <w:rPr>
          <w:rFonts w:ascii="Arial" w:eastAsia="Times New Roman" w:hAnsi="Arial" w:cs="Arial"/>
          <w:bCs/>
          <w:sz w:val="20"/>
          <w:szCs w:val="20"/>
          <w:lang w:eastAsia="pl-PL"/>
        </w:rPr>
        <w:t>000</w:t>
      </w:r>
      <w:r w:rsidR="005A18E8">
        <w:rPr>
          <w:rFonts w:ascii="Arial" w:eastAsia="Times New Roman" w:hAnsi="Arial" w:cs="Arial"/>
          <w:bCs/>
          <w:sz w:val="20"/>
          <w:szCs w:val="20"/>
          <w:lang w:eastAsia="pl-PL"/>
        </w:rPr>
        <w:t xml:space="preserve"> PL</w:t>
      </w:r>
      <w:r w:rsidRPr="007A78D3">
        <w:rPr>
          <w:rFonts w:ascii="Arial" w:eastAsia="Times New Roman" w:hAnsi="Arial" w:cs="Arial"/>
          <w:bCs/>
          <w:sz w:val="20"/>
          <w:szCs w:val="20"/>
          <w:lang w:eastAsia="pl-PL"/>
        </w:rPr>
        <w:t>N brutto</w:t>
      </w:r>
      <w:r w:rsidRPr="00154CE9">
        <w:rPr>
          <w:rFonts w:ascii="Arial" w:eastAsia="Times New Roman" w:hAnsi="Arial" w:cs="Arial"/>
          <w:bCs/>
          <w:sz w:val="20"/>
          <w:szCs w:val="20"/>
          <w:lang w:eastAsia="pl-PL"/>
        </w:rPr>
        <w:t xml:space="preserve"> każda usługa. </w:t>
      </w:r>
    </w:p>
    <w:p w14:paraId="06EEA10A" w14:textId="77777777" w:rsidR="00B60C7C" w:rsidRDefault="00B60C7C" w:rsidP="00B60C7C">
      <w:pPr>
        <w:spacing w:after="0" w:line="240" w:lineRule="auto"/>
        <w:jc w:val="both"/>
        <w:rPr>
          <w:rFonts w:ascii="Arial" w:hAnsi="Arial" w:cs="Arial"/>
          <w:sz w:val="20"/>
          <w:szCs w:val="20"/>
        </w:rPr>
      </w:pPr>
    </w:p>
    <w:p w14:paraId="0BA4A613" w14:textId="12854068" w:rsidR="00B60C7C" w:rsidRPr="00154CE9" w:rsidRDefault="00B60C7C" w:rsidP="00B60C7C">
      <w:pPr>
        <w:numPr>
          <w:ilvl w:val="0"/>
          <w:numId w:val="26"/>
        </w:numPr>
        <w:tabs>
          <w:tab w:val="num" w:pos="1996"/>
        </w:tabs>
        <w:autoSpaceDE w:val="0"/>
        <w:autoSpaceDN w:val="0"/>
        <w:adjustRightInd w:val="0"/>
        <w:spacing w:after="0" w:line="240" w:lineRule="auto"/>
        <w:jc w:val="both"/>
        <w:rPr>
          <w:rFonts w:ascii="Arial" w:eastAsia="Times New Roman" w:hAnsi="Arial" w:cs="Arial"/>
          <w:sz w:val="20"/>
          <w:szCs w:val="20"/>
          <w:lang w:eastAsia="pl-PL"/>
        </w:rPr>
      </w:pPr>
      <w:r w:rsidRPr="00154CE9">
        <w:rPr>
          <w:rFonts w:ascii="Arial" w:eastAsia="Times New Roman" w:hAnsi="Arial" w:cs="Arial"/>
          <w:sz w:val="20"/>
          <w:szCs w:val="20"/>
          <w:lang w:eastAsia="pl-PL"/>
        </w:rPr>
        <w:t xml:space="preserve">Każda usługa winna być realizowana na podstawie jednej umowy na jednym obiekcie. Zamawiający dopuszcza usługi </w:t>
      </w:r>
      <w:r>
        <w:rPr>
          <w:rFonts w:ascii="Arial" w:eastAsia="Times New Roman" w:hAnsi="Arial" w:cs="Arial"/>
          <w:sz w:val="20"/>
          <w:szCs w:val="20"/>
          <w:lang w:eastAsia="pl-PL"/>
        </w:rPr>
        <w:t xml:space="preserve">utrzymania czystości </w:t>
      </w:r>
      <w:r w:rsidRPr="00154CE9">
        <w:rPr>
          <w:rFonts w:ascii="Arial" w:eastAsia="Times New Roman" w:hAnsi="Arial" w:cs="Arial"/>
          <w:sz w:val="20"/>
          <w:szCs w:val="20"/>
          <w:lang w:eastAsia="pl-PL"/>
        </w:rPr>
        <w:t xml:space="preserve">dwóch i więcej obiektów </w:t>
      </w:r>
      <w:r w:rsidR="003C4804">
        <w:rPr>
          <w:rFonts w:ascii="Arial" w:eastAsia="Times New Roman" w:hAnsi="Arial" w:cs="Arial"/>
          <w:sz w:val="20"/>
          <w:szCs w:val="20"/>
          <w:lang w:eastAsia="pl-PL"/>
        </w:rPr>
        <w:t>kubaturow</w:t>
      </w:r>
      <w:r w:rsidR="00F75A9A">
        <w:rPr>
          <w:rFonts w:ascii="Arial" w:eastAsia="Times New Roman" w:hAnsi="Arial" w:cs="Arial"/>
          <w:sz w:val="20"/>
          <w:szCs w:val="20"/>
          <w:lang w:eastAsia="pl-PL"/>
        </w:rPr>
        <w:t xml:space="preserve">ych </w:t>
      </w:r>
      <w:r w:rsidRPr="00154CE9">
        <w:rPr>
          <w:rFonts w:ascii="Arial" w:eastAsia="Times New Roman" w:hAnsi="Arial" w:cs="Arial"/>
          <w:sz w:val="20"/>
          <w:szCs w:val="20"/>
          <w:lang w:eastAsia="pl-PL"/>
        </w:rPr>
        <w:t xml:space="preserve"> na podstawie jednej umowy, pod warunkiem, że Wykonawca będzie w stanie udowodnić, iż wartość usługi </w:t>
      </w:r>
      <w:r>
        <w:rPr>
          <w:rFonts w:ascii="Arial" w:eastAsia="Times New Roman" w:hAnsi="Arial" w:cs="Arial"/>
          <w:sz w:val="20"/>
          <w:szCs w:val="20"/>
          <w:lang w:eastAsia="pl-PL"/>
        </w:rPr>
        <w:t xml:space="preserve">utrzymania czystości </w:t>
      </w:r>
      <w:r w:rsidRPr="00154CE9">
        <w:rPr>
          <w:rFonts w:ascii="Arial" w:eastAsia="Times New Roman" w:hAnsi="Arial" w:cs="Arial"/>
          <w:sz w:val="20"/>
          <w:szCs w:val="20"/>
          <w:lang w:eastAsia="pl-PL"/>
        </w:rPr>
        <w:t xml:space="preserve">każdego z wykazywanych obiektów wynosi co najmniej </w:t>
      </w:r>
      <w:r w:rsidR="007A78D3">
        <w:rPr>
          <w:rFonts w:ascii="Arial" w:eastAsia="Times New Roman" w:hAnsi="Arial" w:cs="Arial"/>
          <w:sz w:val="20"/>
          <w:szCs w:val="20"/>
          <w:lang w:eastAsia="pl-PL"/>
        </w:rPr>
        <w:t xml:space="preserve">120 000 </w:t>
      </w:r>
      <w:r w:rsidRPr="00154CE9">
        <w:rPr>
          <w:rFonts w:ascii="Arial" w:eastAsia="Times New Roman" w:hAnsi="Arial" w:cs="Arial"/>
          <w:sz w:val="20"/>
          <w:szCs w:val="20"/>
          <w:lang w:eastAsia="pl-PL"/>
        </w:rPr>
        <w:t xml:space="preserve">PLN brutto. </w:t>
      </w:r>
    </w:p>
    <w:p w14:paraId="4683DC2B" w14:textId="77777777" w:rsidR="00B60C7C" w:rsidRDefault="00B60C7C" w:rsidP="00B60C7C">
      <w:pPr>
        <w:spacing w:after="0" w:line="240" w:lineRule="auto"/>
        <w:jc w:val="both"/>
        <w:rPr>
          <w:rFonts w:ascii="Arial" w:eastAsia="Times New Roman" w:hAnsi="Arial" w:cs="Arial"/>
          <w:sz w:val="20"/>
          <w:szCs w:val="20"/>
          <w:lang w:eastAsia="pl-PL"/>
        </w:rPr>
      </w:pPr>
    </w:p>
    <w:p w14:paraId="4BA22DD2" w14:textId="77777777" w:rsidR="00B60C7C" w:rsidRPr="00154CE9" w:rsidRDefault="00B60C7C" w:rsidP="00B60C7C">
      <w:pPr>
        <w:spacing w:after="0" w:line="240" w:lineRule="auto"/>
        <w:jc w:val="both"/>
        <w:rPr>
          <w:rFonts w:ascii="Arial" w:eastAsia="Times New Roman" w:hAnsi="Arial" w:cs="Arial"/>
          <w:sz w:val="20"/>
          <w:szCs w:val="20"/>
          <w:lang w:eastAsia="pl-PL"/>
        </w:rPr>
      </w:pPr>
      <w:r w:rsidRPr="00154CE9">
        <w:rPr>
          <w:rFonts w:ascii="Arial" w:eastAsia="Times New Roman" w:hAnsi="Arial" w:cs="Arial"/>
          <w:sz w:val="20"/>
          <w:szCs w:val="20"/>
          <w:lang w:eastAsia="pl-PL"/>
        </w:rPr>
        <w:t xml:space="preserve">W przypadku złożenia przez wykonawców dokumentów zawierających dane w innych walutach niż PLN, zamawiający jako kurs przeliczeniowy waluty przyjmie średni kurs NBP z dnia wszczęcia postępowania. </w:t>
      </w:r>
    </w:p>
    <w:p w14:paraId="27C4C02F" w14:textId="77777777" w:rsidR="00B60C7C" w:rsidRDefault="00B60C7C" w:rsidP="00B60C7C">
      <w:pPr>
        <w:spacing w:after="0" w:line="240" w:lineRule="auto"/>
        <w:jc w:val="both"/>
        <w:rPr>
          <w:rFonts w:ascii="Arial" w:hAnsi="Arial" w:cs="Arial"/>
          <w:sz w:val="20"/>
          <w:szCs w:val="20"/>
        </w:rPr>
      </w:pPr>
    </w:p>
    <w:p w14:paraId="420D9E52" w14:textId="77777777" w:rsidR="00B60C7C" w:rsidRPr="00114588" w:rsidRDefault="00B60C7C" w:rsidP="00B60C7C">
      <w:pPr>
        <w:spacing w:after="0" w:line="240" w:lineRule="auto"/>
        <w:jc w:val="both"/>
        <w:rPr>
          <w:rFonts w:ascii="Arial" w:hAnsi="Arial" w:cs="Arial"/>
          <w:i/>
          <w:iCs/>
          <w:sz w:val="20"/>
          <w:szCs w:val="20"/>
        </w:rPr>
      </w:pPr>
      <w:r w:rsidRPr="00114588">
        <w:rPr>
          <w:rFonts w:ascii="Arial" w:hAnsi="Arial" w:cs="Arial"/>
          <w:i/>
          <w:iCs/>
          <w:sz w:val="20"/>
          <w:szCs w:val="20"/>
        </w:rPr>
        <w:t xml:space="preserve">W przypadku Wykonawców wspólnie ubiegających się o zamówienie powyższy warunek </w:t>
      </w:r>
      <w:r>
        <w:rPr>
          <w:rFonts w:ascii="Arial" w:hAnsi="Arial" w:cs="Arial"/>
          <w:i/>
          <w:iCs/>
          <w:sz w:val="20"/>
          <w:szCs w:val="20"/>
        </w:rPr>
        <w:t>podmioty te mogą spełniać łącznie</w:t>
      </w:r>
      <w:r w:rsidRPr="00114588">
        <w:rPr>
          <w:rFonts w:ascii="Arial" w:hAnsi="Arial" w:cs="Arial"/>
          <w:i/>
          <w:iCs/>
          <w:sz w:val="20"/>
          <w:szCs w:val="20"/>
        </w:rPr>
        <w:t>.</w:t>
      </w:r>
    </w:p>
    <w:p w14:paraId="1F7F8210" w14:textId="77777777" w:rsidR="00B60C7C" w:rsidRDefault="00B60C7C" w:rsidP="00B60C7C">
      <w:pPr>
        <w:spacing w:after="0" w:line="240" w:lineRule="auto"/>
        <w:jc w:val="both"/>
        <w:rPr>
          <w:rFonts w:ascii="Arial" w:hAnsi="Arial" w:cs="Arial"/>
          <w:sz w:val="20"/>
          <w:szCs w:val="20"/>
        </w:rPr>
      </w:pPr>
    </w:p>
    <w:p w14:paraId="79AD6438" w14:textId="77777777" w:rsidR="00B60C7C" w:rsidRDefault="00B60C7C" w:rsidP="00B60C7C">
      <w:pPr>
        <w:spacing w:after="0" w:line="240" w:lineRule="auto"/>
        <w:jc w:val="both"/>
        <w:rPr>
          <w:rFonts w:ascii="Arial" w:hAnsi="Arial" w:cs="Arial"/>
          <w:sz w:val="20"/>
          <w:szCs w:val="20"/>
        </w:rPr>
      </w:pPr>
      <w:r w:rsidRPr="00FF3172">
        <w:rPr>
          <w:rFonts w:ascii="Arial" w:hAnsi="Arial" w:cs="Arial"/>
          <w:sz w:val="20"/>
          <w:szCs w:val="20"/>
        </w:rPr>
        <w:t>4.</w:t>
      </w:r>
      <w:r>
        <w:rPr>
          <w:rFonts w:ascii="Arial" w:hAnsi="Arial" w:cs="Arial"/>
          <w:sz w:val="20"/>
          <w:szCs w:val="20"/>
        </w:rPr>
        <w:t xml:space="preserve"> </w:t>
      </w:r>
      <w:r w:rsidRPr="00FF3172">
        <w:rPr>
          <w:rFonts w:ascii="Arial" w:hAnsi="Arial" w:cs="Arial"/>
          <w:sz w:val="20"/>
          <w:szCs w:val="20"/>
        </w:rPr>
        <w:t xml:space="preserve">Wykonawcy wspólnie ubiegający się o zamówienie: </w:t>
      </w:r>
    </w:p>
    <w:p w14:paraId="0BEAB255" w14:textId="77777777" w:rsidR="00B60C7C" w:rsidRDefault="00B60C7C" w:rsidP="00B60C7C">
      <w:pPr>
        <w:spacing w:after="0" w:line="240" w:lineRule="auto"/>
        <w:jc w:val="both"/>
        <w:rPr>
          <w:rFonts w:ascii="Arial" w:hAnsi="Arial" w:cs="Arial"/>
          <w:sz w:val="20"/>
          <w:szCs w:val="20"/>
        </w:rPr>
      </w:pPr>
    </w:p>
    <w:p w14:paraId="45C80F44"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 xml:space="preserve">1). </w:t>
      </w:r>
      <w:r w:rsidRPr="00FF3172">
        <w:rPr>
          <w:rFonts w:ascii="Arial" w:hAnsi="Arial" w:cs="Arial"/>
          <w:sz w:val="20"/>
          <w:szCs w:val="20"/>
        </w:rPr>
        <w:t>Wykonawcy mogą wspólnie ubiegać się o udzielenie zamówienia. W takim przypadku Wykonawcy  ustanawiają pełnomocnika do reprezentowania ich w postępowaniu o udzielenie zamówienia albo do  reprezentowania ich w postępowaniu o udzielenie zamówienia i zawarcia umowy w sprawie zamówienia publicznego.</w:t>
      </w:r>
    </w:p>
    <w:p w14:paraId="26FE79DF"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 xml:space="preserve">2). </w:t>
      </w:r>
      <w:r w:rsidRPr="00C317BD">
        <w:rPr>
          <w:rFonts w:ascii="Arial" w:hAnsi="Arial" w:cs="Arial"/>
          <w:sz w:val="20"/>
          <w:szCs w:val="20"/>
        </w:rPr>
        <w:t>W</w:t>
      </w:r>
      <w:r>
        <w:rPr>
          <w:rFonts w:ascii="Arial" w:hAnsi="Arial" w:cs="Arial"/>
          <w:sz w:val="20"/>
          <w:szCs w:val="20"/>
        </w:rPr>
        <w:t xml:space="preserve"> </w:t>
      </w:r>
      <w:r w:rsidRPr="00C317BD">
        <w:rPr>
          <w:rFonts w:ascii="Arial" w:hAnsi="Arial" w:cs="Arial"/>
          <w:sz w:val="20"/>
          <w:szCs w:val="20"/>
        </w:rPr>
        <w:t>odniesieniu do warunków dotyczących wykształcenia, kwalifikacji zawodowych  lub  doświadczenia wykonawcy wspólnie ubiegający się o</w:t>
      </w:r>
      <w:r>
        <w:rPr>
          <w:rFonts w:ascii="Arial" w:hAnsi="Arial" w:cs="Arial"/>
          <w:sz w:val="20"/>
          <w:szCs w:val="20"/>
        </w:rPr>
        <w:t xml:space="preserve"> </w:t>
      </w:r>
      <w:r w:rsidRPr="00C317BD">
        <w:rPr>
          <w:rFonts w:ascii="Arial" w:hAnsi="Arial" w:cs="Arial"/>
          <w:sz w:val="20"/>
          <w:szCs w:val="20"/>
        </w:rPr>
        <w:t>udzielenie zamówienia mogą polegać na zdolnościach tych z</w:t>
      </w:r>
      <w:r>
        <w:rPr>
          <w:rFonts w:ascii="Arial" w:hAnsi="Arial" w:cs="Arial"/>
          <w:sz w:val="20"/>
          <w:szCs w:val="20"/>
        </w:rPr>
        <w:t xml:space="preserve"> </w:t>
      </w:r>
      <w:r w:rsidRPr="00C317BD">
        <w:rPr>
          <w:rFonts w:ascii="Arial" w:hAnsi="Arial" w:cs="Arial"/>
          <w:sz w:val="20"/>
          <w:szCs w:val="20"/>
        </w:rPr>
        <w:t>wykonawców, którzy wykonają usługi, do realizacji których te zdolności są wymagane.</w:t>
      </w:r>
    </w:p>
    <w:p w14:paraId="0B963582"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3)</w:t>
      </w:r>
      <w:r w:rsidRPr="00C317BD">
        <w:rPr>
          <w:rFonts w:ascii="Arial" w:hAnsi="Arial" w:cs="Arial"/>
          <w:sz w:val="20"/>
          <w:szCs w:val="20"/>
        </w:rPr>
        <w:t>.</w:t>
      </w:r>
      <w:r>
        <w:rPr>
          <w:rFonts w:ascii="Arial" w:hAnsi="Arial" w:cs="Arial"/>
          <w:sz w:val="20"/>
          <w:szCs w:val="20"/>
        </w:rPr>
        <w:t xml:space="preserve"> </w:t>
      </w:r>
      <w:r w:rsidRPr="00C317BD">
        <w:rPr>
          <w:rFonts w:ascii="Arial" w:hAnsi="Arial" w:cs="Arial"/>
          <w:sz w:val="20"/>
          <w:szCs w:val="20"/>
        </w:rPr>
        <w:t>W</w:t>
      </w:r>
      <w:r>
        <w:rPr>
          <w:rFonts w:ascii="Arial" w:hAnsi="Arial" w:cs="Arial"/>
          <w:sz w:val="20"/>
          <w:szCs w:val="20"/>
        </w:rPr>
        <w:t xml:space="preserve"> </w:t>
      </w:r>
      <w:r w:rsidRPr="00C317BD">
        <w:rPr>
          <w:rFonts w:ascii="Arial" w:hAnsi="Arial" w:cs="Arial"/>
          <w:sz w:val="20"/>
          <w:szCs w:val="20"/>
        </w:rPr>
        <w:t>przypadku, o</w:t>
      </w:r>
      <w:r>
        <w:rPr>
          <w:rFonts w:ascii="Arial" w:hAnsi="Arial" w:cs="Arial"/>
          <w:sz w:val="20"/>
          <w:szCs w:val="20"/>
        </w:rPr>
        <w:t xml:space="preserve"> </w:t>
      </w:r>
      <w:r w:rsidRPr="00C317BD">
        <w:rPr>
          <w:rFonts w:ascii="Arial" w:hAnsi="Arial" w:cs="Arial"/>
          <w:sz w:val="20"/>
          <w:szCs w:val="20"/>
        </w:rPr>
        <w:t>którym mowa w</w:t>
      </w:r>
      <w:r>
        <w:rPr>
          <w:rFonts w:ascii="Arial" w:hAnsi="Arial" w:cs="Arial"/>
          <w:sz w:val="20"/>
          <w:szCs w:val="20"/>
        </w:rPr>
        <w:t xml:space="preserve"> pkt </w:t>
      </w:r>
      <w:r w:rsidRPr="00C317BD">
        <w:rPr>
          <w:rFonts w:ascii="Arial" w:hAnsi="Arial" w:cs="Arial"/>
          <w:sz w:val="20"/>
          <w:szCs w:val="20"/>
        </w:rPr>
        <w:t>2 wykonawcy wspólnie ubiegający się o</w:t>
      </w:r>
      <w:r>
        <w:rPr>
          <w:rFonts w:ascii="Arial" w:hAnsi="Arial" w:cs="Arial"/>
          <w:sz w:val="20"/>
          <w:szCs w:val="20"/>
        </w:rPr>
        <w:t xml:space="preserve"> </w:t>
      </w:r>
      <w:r w:rsidRPr="00C317BD">
        <w:rPr>
          <w:rFonts w:ascii="Arial" w:hAnsi="Arial" w:cs="Arial"/>
          <w:sz w:val="20"/>
          <w:szCs w:val="20"/>
        </w:rPr>
        <w:t>udzielenie zamówienia dołączają do oferty oświadczenie, z</w:t>
      </w:r>
      <w:r>
        <w:rPr>
          <w:rFonts w:ascii="Arial" w:hAnsi="Arial" w:cs="Arial"/>
          <w:sz w:val="20"/>
          <w:szCs w:val="20"/>
        </w:rPr>
        <w:t xml:space="preserve"> </w:t>
      </w:r>
      <w:r w:rsidRPr="00C317BD">
        <w:rPr>
          <w:rFonts w:ascii="Arial" w:hAnsi="Arial" w:cs="Arial"/>
          <w:sz w:val="20"/>
          <w:szCs w:val="20"/>
        </w:rPr>
        <w:t>którego wynika, które usługi wykonają poszczególni wykonawcy.</w:t>
      </w:r>
    </w:p>
    <w:p w14:paraId="1C8F795F" w14:textId="77777777" w:rsidR="00B60C7C" w:rsidRDefault="00B60C7C" w:rsidP="00B60C7C">
      <w:pPr>
        <w:spacing w:after="0" w:line="240" w:lineRule="auto"/>
        <w:jc w:val="both"/>
        <w:rPr>
          <w:rFonts w:ascii="Arial" w:hAnsi="Arial" w:cs="Arial"/>
          <w:sz w:val="20"/>
          <w:szCs w:val="20"/>
        </w:rPr>
      </w:pPr>
    </w:p>
    <w:p w14:paraId="472FED61"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 xml:space="preserve">5. </w:t>
      </w:r>
      <w:r w:rsidRPr="00FF3172">
        <w:rPr>
          <w:rFonts w:ascii="Arial" w:hAnsi="Arial" w:cs="Arial"/>
          <w:sz w:val="20"/>
          <w:szCs w:val="20"/>
        </w:rPr>
        <w:t>Udostępnianie zasobów:</w:t>
      </w:r>
    </w:p>
    <w:p w14:paraId="14B2811A" w14:textId="77777777" w:rsidR="00B60C7C" w:rsidRDefault="00B60C7C" w:rsidP="00B60C7C">
      <w:pPr>
        <w:spacing w:after="0" w:line="240" w:lineRule="auto"/>
        <w:jc w:val="both"/>
        <w:rPr>
          <w:rFonts w:ascii="Arial" w:hAnsi="Arial" w:cs="Arial"/>
          <w:sz w:val="20"/>
          <w:szCs w:val="20"/>
        </w:rPr>
      </w:pPr>
    </w:p>
    <w:p w14:paraId="1F0F7446"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 xml:space="preserve">1). </w:t>
      </w:r>
      <w:r w:rsidRPr="00FF3172">
        <w:rPr>
          <w:rFonts w:ascii="Arial" w:hAnsi="Arial" w:cs="Arial"/>
          <w:sz w:val="20"/>
          <w:szCs w:val="20"/>
        </w:rPr>
        <w:t>Wykonawca może w celu potwierdzenia spełniania warunków udziału w postępowaniu polegać na  zdolnościach</w:t>
      </w:r>
      <w:r>
        <w:rPr>
          <w:rFonts w:ascii="Arial" w:hAnsi="Arial" w:cs="Arial"/>
          <w:sz w:val="20"/>
          <w:szCs w:val="20"/>
        </w:rPr>
        <w:t xml:space="preserve"> </w:t>
      </w:r>
      <w:r w:rsidRPr="00FF3172">
        <w:rPr>
          <w:rFonts w:ascii="Arial" w:hAnsi="Arial" w:cs="Arial"/>
          <w:sz w:val="20"/>
          <w:szCs w:val="20"/>
        </w:rPr>
        <w:t>technicznych lub zawodowych podmiotów udostępniających zasoby, niezależnie od charakteru prawnego łączących go z nimi stosunków prawnych.</w:t>
      </w:r>
    </w:p>
    <w:p w14:paraId="2EEC7341" w14:textId="77777777" w:rsidR="00B60C7C" w:rsidRDefault="00B60C7C" w:rsidP="00B60C7C">
      <w:pPr>
        <w:spacing w:after="0" w:line="240" w:lineRule="auto"/>
        <w:jc w:val="both"/>
        <w:rPr>
          <w:rFonts w:ascii="Arial" w:hAnsi="Arial" w:cs="Arial"/>
          <w:sz w:val="20"/>
          <w:szCs w:val="20"/>
        </w:rPr>
      </w:pPr>
      <w:r w:rsidRPr="00FF3172">
        <w:rPr>
          <w:rFonts w:ascii="Arial" w:hAnsi="Arial" w:cs="Arial"/>
          <w:sz w:val="20"/>
          <w:szCs w:val="20"/>
        </w:rPr>
        <w:t>2)</w:t>
      </w:r>
      <w:r>
        <w:rPr>
          <w:rFonts w:ascii="Arial" w:hAnsi="Arial" w:cs="Arial"/>
          <w:sz w:val="20"/>
          <w:szCs w:val="20"/>
        </w:rPr>
        <w:t xml:space="preserve">. </w:t>
      </w:r>
      <w:r w:rsidRPr="00FF3172">
        <w:rPr>
          <w:rFonts w:ascii="Arial" w:hAnsi="Arial" w:cs="Arial"/>
          <w:sz w:val="20"/>
          <w:szCs w:val="20"/>
        </w:rPr>
        <w:t>W odniesieniu do warunków dotyczących wykształcenia, kwalifikacji zawodowych lub doświadczenia  wykonawcy mogą polegać na</w:t>
      </w:r>
      <w:r>
        <w:rPr>
          <w:rFonts w:ascii="Arial" w:hAnsi="Arial" w:cs="Arial"/>
          <w:sz w:val="20"/>
          <w:szCs w:val="20"/>
        </w:rPr>
        <w:t xml:space="preserve"> z</w:t>
      </w:r>
      <w:r w:rsidRPr="00FF3172">
        <w:rPr>
          <w:rFonts w:ascii="Arial" w:hAnsi="Arial" w:cs="Arial"/>
          <w:sz w:val="20"/>
          <w:szCs w:val="20"/>
        </w:rPr>
        <w:t xml:space="preserve">dolnościach podmiotów udostępniających </w:t>
      </w:r>
      <w:r>
        <w:rPr>
          <w:rFonts w:ascii="Arial" w:hAnsi="Arial" w:cs="Arial"/>
          <w:sz w:val="20"/>
          <w:szCs w:val="20"/>
        </w:rPr>
        <w:t>z</w:t>
      </w:r>
      <w:r w:rsidRPr="00FF3172">
        <w:rPr>
          <w:rFonts w:ascii="Arial" w:hAnsi="Arial" w:cs="Arial"/>
          <w:sz w:val="20"/>
          <w:szCs w:val="20"/>
        </w:rPr>
        <w:t>asoby, jeśli podmioty te wykonają roboty budowlane lub usługi, do realizacji których te zdolności są wymagane.</w:t>
      </w:r>
    </w:p>
    <w:p w14:paraId="400E4594" w14:textId="77777777" w:rsidR="00B60C7C" w:rsidRDefault="00B60C7C" w:rsidP="00B60C7C">
      <w:pPr>
        <w:spacing w:after="0" w:line="240" w:lineRule="auto"/>
        <w:jc w:val="both"/>
        <w:rPr>
          <w:rFonts w:ascii="Arial" w:hAnsi="Arial" w:cs="Arial"/>
          <w:sz w:val="20"/>
          <w:szCs w:val="20"/>
        </w:rPr>
      </w:pPr>
      <w:r w:rsidRPr="00FF3172">
        <w:rPr>
          <w:rFonts w:ascii="Arial" w:hAnsi="Arial" w:cs="Arial"/>
          <w:sz w:val="20"/>
          <w:szCs w:val="20"/>
        </w:rPr>
        <w:t>3)</w:t>
      </w:r>
      <w:r>
        <w:rPr>
          <w:rFonts w:ascii="Arial" w:hAnsi="Arial" w:cs="Arial"/>
          <w:sz w:val="20"/>
          <w:szCs w:val="20"/>
        </w:rPr>
        <w:t xml:space="preserve">. </w:t>
      </w:r>
      <w:r w:rsidRPr="00FF3172">
        <w:rPr>
          <w:rFonts w:ascii="Arial" w:hAnsi="Arial" w:cs="Arial"/>
          <w:sz w:val="20"/>
          <w:szCs w:val="20"/>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B0D62">
        <w:rPr>
          <w:rFonts w:ascii="Arial" w:hAnsi="Arial" w:cs="Arial"/>
          <w:sz w:val="20"/>
          <w:szCs w:val="20"/>
        </w:rPr>
        <w:t xml:space="preserve">. </w:t>
      </w:r>
    </w:p>
    <w:p w14:paraId="7E9004BF" w14:textId="77777777" w:rsidR="00B60C7C" w:rsidRDefault="00B60C7C" w:rsidP="00B60C7C">
      <w:pPr>
        <w:spacing w:after="0" w:line="240" w:lineRule="auto"/>
        <w:jc w:val="both"/>
        <w:rPr>
          <w:rFonts w:ascii="Arial" w:hAnsi="Arial" w:cs="Arial"/>
          <w:sz w:val="20"/>
          <w:szCs w:val="20"/>
        </w:rPr>
      </w:pPr>
      <w:r w:rsidRPr="007B0D62">
        <w:rPr>
          <w:rFonts w:ascii="Arial" w:hAnsi="Arial" w:cs="Arial"/>
          <w:i/>
          <w:iCs/>
          <w:sz w:val="20"/>
          <w:szCs w:val="20"/>
        </w:rPr>
        <w:t xml:space="preserve">Wzór zobowiązania </w:t>
      </w:r>
      <w:r w:rsidRPr="009B3057">
        <w:rPr>
          <w:rFonts w:ascii="Arial" w:hAnsi="Arial" w:cs="Arial"/>
          <w:i/>
          <w:iCs/>
          <w:sz w:val="20"/>
          <w:szCs w:val="20"/>
        </w:rPr>
        <w:t>stanowi załącznik nr 7 do SWZ</w:t>
      </w:r>
      <w:r w:rsidRPr="009B3057">
        <w:rPr>
          <w:rFonts w:ascii="Arial" w:hAnsi="Arial" w:cs="Arial"/>
          <w:sz w:val="20"/>
          <w:szCs w:val="20"/>
        </w:rPr>
        <w:t>.</w:t>
      </w:r>
    </w:p>
    <w:p w14:paraId="76130640" w14:textId="77777777" w:rsidR="00B60C7C" w:rsidRDefault="00B60C7C" w:rsidP="00B60C7C">
      <w:pPr>
        <w:spacing w:after="0" w:line="240" w:lineRule="auto"/>
        <w:jc w:val="both"/>
        <w:rPr>
          <w:rFonts w:ascii="Arial" w:hAnsi="Arial" w:cs="Arial"/>
          <w:sz w:val="20"/>
          <w:szCs w:val="20"/>
        </w:rPr>
      </w:pPr>
      <w:r w:rsidRPr="00FF3172">
        <w:rPr>
          <w:rFonts w:ascii="Arial" w:hAnsi="Arial" w:cs="Arial"/>
          <w:sz w:val="20"/>
          <w:szCs w:val="20"/>
        </w:rPr>
        <w:t>4)</w:t>
      </w:r>
      <w:r>
        <w:rPr>
          <w:rFonts w:ascii="Arial" w:hAnsi="Arial" w:cs="Arial"/>
          <w:sz w:val="20"/>
          <w:szCs w:val="20"/>
        </w:rPr>
        <w:t xml:space="preserve">. </w:t>
      </w:r>
      <w:r w:rsidRPr="00FF3172">
        <w:rPr>
          <w:rFonts w:ascii="Arial" w:hAnsi="Arial" w:cs="Arial"/>
          <w:sz w:val="20"/>
          <w:szCs w:val="20"/>
        </w:rPr>
        <w:t>Zobowiązanie podmiotu udostępniającego zasoby, o którym mowa w pkt. 3</w:t>
      </w:r>
      <w:r>
        <w:rPr>
          <w:rFonts w:ascii="Arial" w:hAnsi="Arial" w:cs="Arial"/>
          <w:sz w:val="20"/>
          <w:szCs w:val="20"/>
        </w:rPr>
        <w:t>)</w:t>
      </w:r>
      <w:r w:rsidRPr="00FF3172">
        <w:rPr>
          <w:rFonts w:ascii="Arial" w:hAnsi="Arial" w:cs="Arial"/>
          <w:sz w:val="20"/>
          <w:szCs w:val="20"/>
        </w:rPr>
        <w:t xml:space="preserve">, potwierdza, że stosunek  łączący wykonawcę z podmiotami udostępniającymi zasoby gwarantuje rzeczywisty dostęp do tych zasobów oraz określa w szczególności: </w:t>
      </w:r>
    </w:p>
    <w:p w14:paraId="52E3B09F"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a</w:t>
      </w:r>
      <w:r w:rsidRPr="00FF3172">
        <w:rPr>
          <w:rFonts w:ascii="Arial" w:hAnsi="Arial" w:cs="Arial"/>
          <w:sz w:val="20"/>
          <w:szCs w:val="20"/>
        </w:rPr>
        <w:t>)</w:t>
      </w:r>
      <w:r>
        <w:rPr>
          <w:rFonts w:ascii="Arial" w:hAnsi="Arial" w:cs="Arial"/>
          <w:sz w:val="20"/>
          <w:szCs w:val="20"/>
        </w:rPr>
        <w:t xml:space="preserve"> </w:t>
      </w:r>
      <w:r w:rsidRPr="00FF3172">
        <w:rPr>
          <w:rFonts w:ascii="Arial" w:hAnsi="Arial" w:cs="Arial"/>
          <w:sz w:val="20"/>
          <w:szCs w:val="20"/>
        </w:rPr>
        <w:t>zakres dostępnych wykonawcy zasobów podmiotu udostępniającego zasoby;</w:t>
      </w:r>
    </w:p>
    <w:p w14:paraId="03FBA8D8"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 xml:space="preserve">b) </w:t>
      </w:r>
      <w:r w:rsidRPr="00FF3172">
        <w:rPr>
          <w:rFonts w:ascii="Arial" w:hAnsi="Arial" w:cs="Arial"/>
          <w:sz w:val="20"/>
          <w:szCs w:val="20"/>
        </w:rPr>
        <w:t>sposób i okres udostępnienia wykonawcy i wykorzystania przez niego zasobów podmiotu udostępniającego te zasoby przy wykonywaniu zamówienia;</w:t>
      </w:r>
    </w:p>
    <w:p w14:paraId="68891B37"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c</w:t>
      </w:r>
      <w:r w:rsidRPr="00FF3172">
        <w:rPr>
          <w:rFonts w:ascii="Arial" w:hAnsi="Arial" w:cs="Arial"/>
          <w:sz w:val="20"/>
          <w:szCs w:val="20"/>
        </w:rPr>
        <w:t>)</w:t>
      </w:r>
      <w:r>
        <w:rPr>
          <w:rFonts w:ascii="Arial" w:hAnsi="Arial" w:cs="Arial"/>
          <w:sz w:val="20"/>
          <w:szCs w:val="20"/>
        </w:rPr>
        <w:t xml:space="preserve"> </w:t>
      </w:r>
      <w:r w:rsidRPr="00FF3172">
        <w:rPr>
          <w:rFonts w:ascii="Arial" w:hAnsi="Arial" w:cs="Arial"/>
          <w:sz w:val="20"/>
          <w:szCs w:val="20"/>
        </w:rPr>
        <w:t>czy i w jakim zakresie podmiot udostępniający zasoby, na zdolnościach którego wykonawca polega w odniesieniu do warunków udziału w postępowaniu dotyczących wykształcenia, kwalifikacji zawodowych lub doświadczenia,</w:t>
      </w:r>
      <w:r>
        <w:rPr>
          <w:rFonts w:ascii="Arial" w:hAnsi="Arial" w:cs="Arial"/>
          <w:sz w:val="20"/>
          <w:szCs w:val="20"/>
        </w:rPr>
        <w:t xml:space="preserve"> </w:t>
      </w:r>
      <w:r w:rsidRPr="00FF3172">
        <w:rPr>
          <w:rFonts w:ascii="Arial" w:hAnsi="Arial" w:cs="Arial"/>
          <w:sz w:val="20"/>
          <w:szCs w:val="20"/>
        </w:rPr>
        <w:t>zrealizuje usługi, których wskazane zdolności dotyczą.</w:t>
      </w:r>
    </w:p>
    <w:p w14:paraId="6EE60863" w14:textId="77777777" w:rsidR="00B60C7C" w:rsidRDefault="00B60C7C" w:rsidP="00B60C7C">
      <w:pPr>
        <w:spacing w:after="0" w:line="240" w:lineRule="auto"/>
        <w:jc w:val="both"/>
        <w:rPr>
          <w:rFonts w:ascii="Arial" w:hAnsi="Arial" w:cs="Arial"/>
          <w:sz w:val="20"/>
          <w:szCs w:val="20"/>
        </w:rPr>
      </w:pPr>
      <w:r w:rsidRPr="00FF3172">
        <w:rPr>
          <w:rFonts w:ascii="Arial" w:hAnsi="Arial" w:cs="Arial"/>
          <w:sz w:val="20"/>
          <w:szCs w:val="20"/>
        </w:rPr>
        <w:t>5)</w:t>
      </w:r>
      <w:r>
        <w:rPr>
          <w:rFonts w:ascii="Arial" w:hAnsi="Arial" w:cs="Arial"/>
          <w:sz w:val="20"/>
          <w:szCs w:val="20"/>
        </w:rPr>
        <w:t xml:space="preserve">. </w:t>
      </w:r>
      <w:r w:rsidRPr="00FF3172">
        <w:rPr>
          <w:rFonts w:ascii="Arial" w:hAnsi="Arial" w:cs="Arial"/>
          <w:sz w:val="20"/>
          <w:szCs w:val="20"/>
        </w:rPr>
        <w:t xml:space="preserve">Zamawiający ocenia, czy udostępniane wykonawcy przez podmioty udostępniające zasoby zdolności techniczne lub zawodowe, pozwalają na wykazanie przez wykonawcę spełniania warunków udziału w postępowaniu, o których mowa  w  art.  112  ust.  2  </w:t>
      </w:r>
      <w:r w:rsidRPr="008328DB">
        <w:rPr>
          <w:rFonts w:ascii="Arial" w:hAnsi="Arial" w:cs="Arial"/>
          <w:sz w:val="20"/>
          <w:szCs w:val="20"/>
        </w:rPr>
        <w:t xml:space="preserve">pkt </w:t>
      </w:r>
      <w:r w:rsidRPr="00FF3172">
        <w:rPr>
          <w:rFonts w:ascii="Arial" w:hAnsi="Arial" w:cs="Arial"/>
          <w:sz w:val="20"/>
          <w:szCs w:val="20"/>
        </w:rPr>
        <w:t xml:space="preserve"> 4  ustawy</w:t>
      </w:r>
      <w:r>
        <w:rPr>
          <w:rFonts w:ascii="Arial" w:hAnsi="Arial" w:cs="Arial"/>
          <w:sz w:val="20"/>
          <w:szCs w:val="20"/>
        </w:rPr>
        <w:t xml:space="preserve"> </w:t>
      </w:r>
      <w:proofErr w:type="spellStart"/>
      <w:r>
        <w:rPr>
          <w:rFonts w:ascii="Arial" w:hAnsi="Arial" w:cs="Arial"/>
          <w:sz w:val="20"/>
          <w:szCs w:val="20"/>
        </w:rPr>
        <w:t>Pzp</w:t>
      </w:r>
      <w:proofErr w:type="spellEnd"/>
      <w:r w:rsidRPr="00FF3172">
        <w:rPr>
          <w:rFonts w:ascii="Arial" w:hAnsi="Arial" w:cs="Arial"/>
          <w:sz w:val="20"/>
          <w:szCs w:val="20"/>
        </w:rPr>
        <w:t>,  a  także  bada,  czy  nie  zachodzą  wobec  tego podmiotu podstawy wykluczenia, które zostały przewidziane względem wykonawcy.</w:t>
      </w:r>
    </w:p>
    <w:p w14:paraId="09DC9E07" w14:textId="77777777" w:rsidR="00B60C7C" w:rsidRPr="00FF3172" w:rsidRDefault="00B60C7C" w:rsidP="00B60C7C">
      <w:pPr>
        <w:spacing w:after="0" w:line="240" w:lineRule="auto"/>
        <w:jc w:val="both"/>
        <w:rPr>
          <w:rFonts w:ascii="Arial" w:hAnsi="Arial" w:cs="Arial"/>
          <w:sz w:val="20"/>
          <w:szCs w:val="20"/>
        </w:rPr>
      </w:pPr>
      <w:r>
        <w:rPr>
          <w:rFonts w:ascii="Arial" w:hAnsi="Arial" w:cs="Arial"/>
          <w:sz w:val="20"/>
          <w:szCs w:val="20"/>
        </w:rPr>
        <w:t>6</w:t>
      </w:r>
      <w:r w:rsidRPr="00FF3172">
        <w:rPr>
          <w:rFonts w:ascii="Arial" w:hAnsi="Arial" w:cs="Arial"/>
          <w:sz w:val="20"/>
          <w:szCs w:val="20"/>
        </w:rPr>
        <w:t>)</w:t>
      </w:r>
      <w:r>
        <w:rPr>
          <w:rFonts w:ascii="Arial" w:hAnsi="Arial" w:cs="Arial"/>
          <w:sz w:val="20"/>
          <w:szCs w:val="20"/>
        </w:rPr>
        <w:t xml:space="preserve">. </w:t>
      </w:r>
      <w:r w:rsidRPr="00FF3172">
        <w:rPr>
          <w:rFonts w:ascii="Arial" w:hAnsi="Arial" w:cs="Arial"/>
          <w:sz w:val="20"/>
          <w:szCs w:val="20"/>
        </w:rPr>
        <w:t>Jeżeli zdolności techniczne lub zawodowe</w:t>
      </w:r>
      <w:r>
        <w:rPr>
          <w:rFonts w:ascii="Arial" w:hAnsi="Arial" w:cs="Arial"/>
          <w:sz w:val="20"/>
          <w:szCs w:val="20"/>
        </w:rPr>
        <w:t xml:space="preserve"> </w:t>
      </w:r>
      <w:r w:rsidRPr="00FF3172">
        <w:rPr>
          <w:rFonts w:ascii="Arial" w:hAnsi="Arial" w:cs="Arial"/>
          <w:sz w:val="20"/>
          <w:szCs w:val="20"/>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FA720EC"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7</w:t>
      </w:r>
      <w:r w:rsidRPr="00FF3172">
        <w:rPr>
          <w:rFonts w:ascii="Arial" w:hAnsi="Arial" w:cs="Arial"/>
          <w:sz w:val="20"/>
          <w:szCs w:val="20"/>
        </w:rPr>
        <w:t>)</w:t>
      </w:r>
      <w:r>
        <w:rPr>
          <w:rFonts w:ascii="Arial" w:hAnsi="Arial" w:cs="Arial"/>
          <w:sz w:val="20"/>
          <w:szCs w:val="20"/>
        </w:rPr>
        <w:t xml:space="preserve">. </w:t>
      </w:r>
      <w:r w:rsidRPr="00FF3172">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Arial" w:hAnsi="Arial" w:cs="Arial"/>
          <w:sz w:val="20"/>
          <w:szCs w:val="20"/>
        </w:rPr>
        <w:t>.</w:t>
      </w:r>
    </w:p>
    <w:p w14:paraId="79A6E847" w14:textId="77777777" w:rsidR="00B60C7C" w:rsidRDefault="00B60C7C" w:rsidP="00B60C7C">
      <w:pPr>
        <w:spacing w:after="0" w:line="240" w:lineRule="auto"/>
        <w:jc w:val="both"/>
        <w:rPr>
          <w:rFonts w:ascii="Arial" w:hAnsi="Arial" w:cs="Arial"/>
          <w:sz w:val="20"/>
          <w:szCs w:val="20"/>
        </w:rPr>
      </w:pPr>
    </w:p>
    <w:p w14:paraId="1329F763" w14:textId="77777777" w:rsidR="00B60C7C" w:rsidRDefault="00B60C7C" w:rsidP="00B60C7C">
      <w:pPr>
        <w:spacing w:after="0" w:line="240" w:lineRule="auto"/>
        <w:jc w:val="both"/>
        <w:rPr>
          <w:rFonts w:ascii="Arial" w:hAnsi="Arial" w:cs="Arial"/>
          <w:sz w:val="20"/>
          <w:szCs w:val="20"/>
        </w:rPr>
      </w:pPr>
    </w:p>
    <w:p w14:paraId="4C0453BA" w14:textId="77777777" w:rsidR="00B60C7C" w:rsidRDefault="00B60C7C" w:rsidP="00B60C7C">
      <w:pPr>
        <w:spacing w:after="0" w:line="240" w:lineRule="auto"/>
        <w:jc w:val="both"/>
        <w:rPr>
          <w:rFonts w:ascii="Arial" w:hAnsi="Arial" w:cs="Arial"/>
          <w:sz w:val="20"/>
          <w:szCs w:val="20"/>
        </w:rPr>
      </w:pPr>
    </w:p>
    <w:p w14:paraId="5D0CDA57"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 xml:space="preserve">6. </w:t>
      </w:r>
      <w:r w:rsidRPr="00815FCD">
        <w:rPr>
          <w:rFonts w:ascii="Arial" w:hAnsi="Arial" w:cs="Arial"/>
          <w:sz w:val="20"/>
          <w:szCs w:val="20"/>
        </w:rPr>
        <w:t xml:space="preserve">Podwykonawcy: </w:t>
      </w:r>
    </w:p>
    <w:p w14:paraId="5121184B" w14:textId="77777777" w:rsidR="00B60C7C" w:rsidRDefault="00B60C7C" w:rsidP="00B60C7C">
      <w:pPr>
        <w:spacing w:after="0" w:line="240" w:lineRule="auto"/>
        <w:jc w:val="both"/>
        <w:rPr>
          <w:rFonts w:ascii="Arial" w:hAnsi="Arial" w:cs="Arial"/>
          <w:sz w:val="20"/>
          <w:szCs w:val="20"/>
        </w:rPr>
      </w:pPr>
    </w:p>
    <w:p w14:paraId="7DADC32B" w14:textId="77777777" w:rsidR="00B60C7C" w:rsidRDefault="00B60C7C" w:rsidP="00B60C7C">
      <w:pPr>
        <w:spacing w:after="0" w:line="240" w:lineRule="auto"/>
        <w:jc w:val="both"/>
        <w:rPr>
          <w:rFonts w:ascii="Arial" w:hAnsi="Arial" w:cs="Arial"/>
          <w:sz w:val="20"/>
          <w:szCs w:val="20"/>
        </w:rPr>
      </w:pPr>
      <w:r w:rsidRPr="00815FCD">
        <w:rPr>
          <w:rFonts w:ascii="Arial" w:hAnsi="Arial" w:cs="Arial"/>
          <w:sz w:val="20"/>
          <w:szCs w:val="20"/>
        </w:rPr>
        <w:t>1)</w:t>
      </w:r>
      <w:r>
        <w:rPr>
          <w:rFonts w:ascii="Arial" w:hAnsi="Arial" w:cs="Arial"/>
          <w:sz w:val="20"/>
          <w:szCs w:val="20"/>
        </w:rPr>
        <w:t xml:space="preserve">. </w:t>
      </w:r>
      <w:r w:rsidRPr="00815FCD">
        <w:rPr>
          <w:rFonts w:ascii="Arial" w:hAnsi="Arial" w:cs="Arial"/>
          <w:sz w:val="20"/>
          <w:szCs w:val="20"/>
        </w:rPr>
        <w:t xml:space="preserve">Wykonawca może powierzyć wykonanie części zamówienia podwykonawcy. </w:t>
      </w:r>
    </w:p>
    <w:p w14:paraId="0E25453B" w14:textId="77777777" w:rsidR="00B60C7C" w:rsidRDefault="00B60C7C" w:rsidP="00B60C7C">
      <w:pPr>
        <w:spacing w:after="0" w:line="240" w:lineRule="auto"/>
        <w:jc w:val="both"/>
        <w:rPr>
          <w:rFonts w:ascii="Arial" w:hAnsi="Arial" w:cs="Arial"/>
          <w:sz w:val="20"/>
          <w:szCs w:val="20"/>
        </w:rPr>
      </w:pPr>
      <w:r w:rsidRPr="00815FCD">
        <w:rPr>
          <w:rFonts w:ascii="Arial" w:hAnsi="Arial" w:cs="Arial"/>
          <w:sz w:val="20"/>
          <w:szCs w:val="20"/>
        </w:rPr>
        <w:t>2)</w:t>
      </w:r>
      <w:r>
        <w:rPr>
          <w:rFonts w:ascii="Arial" w:hAnsi="Arial" w:cs="Arial"/>
          <w:sz w:val="20"/>
          <w:szCs w:val="20"/>
        </w:rPr>
        <w:t xml:space="preserve">. </w:t>
      </w:r>
      <w:r w:rsidRPr="00815FCD">
        <w:rPr>
          <w:rFonts w:ascii="Arial" w:hAnsi="Arial" w:cs="Arial"/>
          <w:sz w:val="20"/>
          <w:szCs w:val="20"/>
        </w:rPr>
        <w:t xml:space="preserve">Zamawiający żąda wskazania przez Wykonawcę, w ofercie, części zamówienia, których wykonanie  zamierza powierzyć podwykonawcom, oraz podania nazw ewentualnych podwykonawców, jeżeli są już znani. </w:t>
      </w:r>
    </w:p>
    <w:p w14:paraId="46DD9E9B" w14:textId="77777777" w:rsidR="00B60C7C" w:rsidRDefault="00B60C7C" w:rsidP="00B60C7C">
      <w:pPr>
        <w:spacing w:after="0" w:line="240" w:lineRule="auto"/>
        <w:rPr>
          <w:rFonts w:ascii="Arial" w:hAnsi="Arial" w:cs="Arial"/>
          <w:b/>
          <w:bCs/>
          <w:sz w:val="20"/>
          <w:szCs w:val="20"/>
        </w:rPr>
      </w:pPr>
    </w:p>
    <w:p w14:paraId="3F1A86A9" w14:textId="77777777" w:rsidR="00B60C7C" w:rsidRPr="000A7518" w:rsidRDefault="00B60C7C" w:rsidP="00B60C7C">
      <w:pPr>
        <w:rPr>
          <w:rFonts w:ascii="Arial" w:hAnsi="Arial" w:cs="Arial"/>
          <w:b/>
          <w:bCs/>
          <w:sz w:val="20"/>
          <w:szCs w:val="20"/>
        </w:rPr>
      </w:pPr>
      <w:r>
        <w:rPr>
          <w:rFonts w:ascii="Arial" w:hAnsi="Arial" w:cs="Arial"/>
          <w:b/>
          <w:bCs/>
          <w:sz w:val="20"/>
          <w:szCs w:val="20"/>
        </w:rPr>
        <w:t xml:space="preserve">XV. </w:t>
      </w:r>
      <w:r w:rsidRPr="000A7518">
        <w:rPr>
          <w:rFonts w:ascii="Arial" w:hAnsi="Arial" w:cs="Arial"/>
          <w:b/>
          <w:bCs/>
          <w:sz w:val="20"/>
          <w:szCs w:val="20"/>
        </w:rPr>
        <w:t>Informacja o podmiotowych środkach dowodowych</w:t>
      </w:r>
    </w:p>
    <w:p w14:paraId="77ACDFE0" w14:textId="77777777" w:rsidR="00B60C7C" w:rsidRPr="00F966FE" w:rsidRDefault="00B60C7C" w:rsidP="00B60C7C">
      <w:pPr>
        <w:spacing w:after="0" w:line="240" w:lineRule="auto"/>
        <w:jc w:val="both"/>
        <w:rPr>
          <w:rFonts w:ascii="Arial" w:hAnsi="Arial" w:cs="Arial"/>
          <w:b/>
          <w:bCs/>
          <w:sz w:val="20"/>
          <w:szCs w:val="20"/>
        </w:rPr>
      </w:pPr>
      <w:r w:rsidRPr="00F966FE">
        <w:rPr>
          <w:rFonts w:ascii="Arial" w:hAnsi="Arial" w:cs="Arial"/>
          <w:b/>
          <w:bCs/>
          <w:sz w:val="20"/>
          <w:szCs w:val="20"/>
        </w:rPr>
        <w:t xml:space="preserve">1. Oświadczenie o niepodleganiu wykluczeniu i spełnianiu warunków udziału w postępowaniu, o którym mowa w art. 125 ust. 1 ustawy </w:t>
      </w:r>
      <w:proofErr w:type="spellStart"/>
      <w:r w:rsidRPr="00F966FE">
        <w:rPr>
          <w:rFonts w:ascii="Arial" w:hAnsi="Arial" w:cs="Arial"/>
          <w:b/>
          <w:bCs/>
          <w:sz w:val="20"/>
          <w:szCs w:val="20"/>
        </w:rPr>
        <w:t>Pzp</w:t>
      </w:r>
      <w:proofErr w:type="spellEnd"/>
      <w:r w:rsidRPr="00F966FE">
        <w:rPr>
          <w:rFonts w:ascii="Arial" w:hAnsi="Arial" w:cs="Arial"/>
          <w:b/>
          <w:bCs/>
          <w:sz w:val="20"/>
          <w:szCs w:val="20"/>
        </w:rPr>
        <w:t xml:space="preserve">, sporządzone zgodnie ze wzorem stanowiącym </w:t>
      </w:r>
      <w:r w:rsidRPr="00C16EEE">
        <w:rPr>
          <w:rFonts w:ascii="Arial" w:hAnsi="Arial" w:cs="Arial"/>
          <w:b/>
          <w:bCs/>
          <w:sz w:val="20"/>
          <w:szCs w:val="20"/>
        </w:rPr>
        <w:t xml:space="preserve">załącznik </w:t>
      </w:r>
      <w:r w:rsidRPr="009B3057">
        <w:rPr>
          <w:rFonts w:ascii="Arial" w:hAnsi="Arial" w:cs="Arial"/>
          <w:b/>
          <w:bCs/>
          <w:sz w:val="20"/>
          <w:szCs w:val="20"/>
        </w:rPr>
        <w:t>nr 2 do SWZ:</w:t>
      </w:r>
    </w:p>
    <w:p w14:paraId="3E159673" w14:textId="77777777" w:rsidR="00B60C7C" w:rsidRDefault="00B60C7C" w:rsidP="00B60C7C">
      <w:pPr>
        <w:spacing w:after="0" w:line="240" w:lineRule="auto"/>
        <w:jc w:val="both"/>
        <w:rPr>
          <w:rFonts w:ascii="Arial" w:hAnsi="Arial" w:cs="Arial"/>
          <w:sz w:val="20"/>
          <w:szCs w:val="20"/>
        </w:rPr>
      </w:pPr>
    </w:p>
    <w:p w14:paraId="5D39A034" w14:textId="77777777" w:rsidR="00B60C7C" w:rsidRDefault="00B60C7C" w:rsidP="00B60C7C">
      <w:pPr>
        <w:spacing w:after="0" w:line="240" w:lineRule="auto"/>
        <w:jc w:val="both"/>
        <w:rPr>
          <w:rFonts w:ascii="Arial" w:hAnsi="Arial" w:cs="Arial"/>
          <w:sz w:val="20"/>
          <w:szCs w:val="20"/>
        </w:rPr>
      </w:pPr>
      <w:r w:rsidRPr="000A7518">
        <w:rPr>
          <w:rFonts w:ascii="Arial" w:hAnsi="Arial" w:cs="Arial"/>
          <w:sz w:val="20"/>
          <w:szCs w:val="20"/>
        </w:rPr>
        <w:t>1)</w:t>
      </w:r>
      <w:r>
        <w:rPr>
          <w:rFonts w:ascii="Arial" w:hAnsi="Arial" w:cs="Arial"/>
          <w:sz w:val="20"/>
          <w:szCs w:val="20"/>
        </w:rPr>
        <w:t xml:space="preserve">. </w:t>
      </w:r>
      <w:r w:rsidRPr="000A7518">
        <w:rPr>
          <w:rFonts w:ascii="Arial" w:hAnsi="Arial" w:cs="Arial"/>
          <w:sz w:val="20"/>
          <w:szCs w:val="20"/>
        </w:rPr>
        <w:t>Wykonawca zobowiązany jest złożyć wraz z ofertą aktualne na dzień składania ofert oświadczenie  tymczasowo zastępujące wymagane przez Zamawiającego podmiotowe środki dowodowe, że Wykonawca nie podlega wykluczeniu oraz spełnia warunki udziału w postępowaniu.</w:t>
      </w:r>
    </w:p>
    <w:p w14:paraId="06C3D059" w14:textId="77777777" w:rsidR="00B60C7C" w:rsidRDefault="00B60C7C" w:rsidP="00B60C7C">
      <w:pPr>
        <w:spacing w:after="0" w:line="240" w:lineRule="auto"/>
        <w:jc w:val="both"/>
        <w:rPr>
          <w:rFonts w:ascii="Arial" w:hAnsi="Arial" w:cs="Arial"/>
          <w:sz w:val="20"/>
          <w:szCs w:val="20"/>
        </w:rPr>
      </w:pPr>
      <w:r w:rsidRPr="000A7518">
        <w:rPr>
          <w:rFonts w:ascii="Arial" w:hAnsi="Arial" w:cs="Arial"/>
          <w:sz w:val="20"/>
          <w:szCs w:val="20"/>
        </w:rPr>
        <w:t>2)</w:t>
      </w:r>
      <w:r>
        <w:rPr>
          <w:rFonts w:ascii="Arial" w:hAnsi="Arial" w:cs="Arial"/>
          <w:sz w:val="20"/>
          <w:szCs w:val="20"/>
        </w:rPr>
        <w:t xml:space="preserve">. </w:t>
      </w:r>
      <w:r w:rsidRPr="000A7518">
        <w:rPr>
          <w:rFonts w:ascii="Arial" w:hAnsi="Arial" w:cs="Arial"/>
          <w:sz w:val="20"/>
          <w:szCs w:val="20"/>
        </w:rPr>
        <w:t>W przypadku wspólnego ubiegania się o zamówieni</w:t>
      </w:r>
      <w:r>
        <w:rPr>
          <w:rFonts w:ascii="Arial" w:hAnsi="Arial" w:cs="Arial"/>
          <w:sz w:val="20"/>
          <w:szCs w:val="20"/>
        </w:rPr>
        <w:t>e</w:t>
      </w:r>
      <w:r w:rsidRPr="000A7518">
        <w:rPr>
          <w:rFonts w:ascii="Arial" w:hAnsi="Arial" w:cs="Arial"/>
          <w:sz w:val="20"/>
          <w:szCs w:val="20"/>
        </w:rPr>
        <w:t xml:space="preserve">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w:t>
      </w:r>
    </w:p>
    <w:p w14:paraId="211C9790" w14:textId="77777777" w:rsidR="00B60C7C" w:rsidRDefault="00B60C7C" w:rsidP="00B60C7C">
      <w:pPr>
        <w:spacing w:after="0" w:line="240" w:lineRule="auto"/>
        <w:jc w:val="both"/>
        <w:rPr>
          <w:rFonts w:ascii="Arial" w:hAnsi="Arial" w:cs="Arial"/>
          <w:sz w:val="20"/>
          <w:szCs w:val="20"/>
        </w:rPr>
      </w:pPr>
      <w:r w:rsidRPr="000A7518">
        <w:rPr>
          <w:rFonts w:ascii="Arial" w:hAnsi="Arial" w:cs="Arial"/>
          <w:sz w:val="20"/>
          <w:szCs w:val="20"/>
        </w:rPr>
        <w:t>3)</w:t>
      </w:r>
      <w:r>
        <w:rPr>
          <w:rFonts w:ascii="Arial" w:hAnsi="Arial" w:cs="Arial"/>
          <w:sz w:val="20"/>
          <w:szCs w:val="20"/>
        </w:rPr>
        <w:t xml:space="preserve">. </w:t>
      </w:r>
      <w:r w:rsidRPr="000A7518">
        <w:rPr>
          <w:rFonts w:ascii="Arial" w:hAnsi="Arial" w:cs="Arial"/>
          <w:sz w:val="20"/>
          <w:szCs w:val="20"/>
        </w:rPr>
        <w:t>W przypadku polegania na zdolnościach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w:t>
      </w:r>
    </w:p>
    <w:p w14:paraId="60EF2FC0" w14:textId="77777777" w:rsidR="00B60C7C" w:rsidRDefault="00B60C7C" w:rsidP="00B60C7C">
      <w:pPr>
        <w:spacing w:after="0" w:line="240" w:lineRule="auto"/>
        <w:jc w:val="both"/>
        <w:rPr>
          <w:rFonts w:ascii="Arial" w:hAnsi="Arial" w:cs="Arial"/>
          <w:sz w:val="20"/>
          <w:szCs w:val="20"/>
        </w:rPr>
      </w:pPr>
    </w:p>
    <w:p w14:paraId="5307BAAE" w14:textId="77777777" w:rsidR="00B60C7C" w:rsidRPr="006C24E4" w:rsidRDefault="00B60C7C" w:rsidP="00B60C7C">
      <w:pPr>
        <w:spacing w:after="0" w:line="240" w:lineRule="auto"/>
        <w:jc w:val="both"/>
        <w:rPr>
          <w:rFonts w:ascii="Arial" w:hAnsi="Arial" w:cs="Arial"/>
          <w:b/>
          <w:bCs/>
          <w:sz w:val="20"/>
          <w:szCs w:val="20"/>
        </w:rPr>
      </w:pPr>
      <w:r w:rsidRPr="006C24E4">
        <w:rPr>
          <w:rFonts w:ascii="Arial" w:hAnsi="Arial" w:cs="Arial"/>
          <w:b/>
          <w:bCs/>
          <w:sz w:val="20"/>
          <w:szCs w:val="20"/>
        </w:rPr>
        <w:t>2. Zamawiający</w:t>
      </w:r>
      <w:r>
        <w:rPr>
          <w:rFonts w:ascii="Arial" w:hAnsi="Arial" w:cs="Arial"/>
          <w:b/>
          <w:bCs/>
          <w:sz w:val="20"/>
          <w:szCs w:val="20"/>
        </w:rPr>
        <w:t xml:space="preserve"> </w:t>
      </w:r>
      <w:r w:rsidRPr="006C24E4">
        <w:rPr>
          <w:rFonts w:ascii="Arial" w:hAnsi="Arial" w:cs="Arial"/>
          <w:b/>
          <w:bCs/>
          <w:sz w:val="20"/>
          <w:szCs w:val="20"/>
        </w:rPr>
        <w:t xml:space="preserve">wezwie </w:t>
      </w:r>
      <w:r>
        <w:rPr>
          <w:rFonts w:ascii="Arial" w:hAnsi="Arial" w:cs="Arial"/>
          <w:b/>
          <w:bCs/>
          <w:sz w:val="20"/>
          <w:szCs w:val="20"/>
        </w:rPr>
        <w:t>W</w:t>
      </w:r>
      <w:r w:rsidRPr="006C24E4">
        <w:rPr>
          <w:rFonts w:ascii="Arial" w:hAnsi="Arial" w:cs="Arial"/>
          <w:b/>
          <w:bCs/>
          <w:sz w:val="20"/>
          <w:szCs w:val="20"/>
        </w:rPr>
        <w:t xml:space="preserve">ykonawcę, którego oferta została najwyżej oceniona, do złożenia w wyznaczonym terminie, nie krótszym  niż  5  dni od </w:t>
      </w:r>
      <w:r>
        <w:rPr>
          <w:rFonts w:ascii="Arial" w:hAnsi="Arial" w:cs="Arial"/>
          <w:b/>
          <w:bCs/>
          <w:sz w:val="20"/>
          <w:szCs w:val="20"/>
        </w:rPr>
        <w:t>d</w:t>
      </w:r>
      <w:r w:rsidRPr="006C24E4">
        <w:rPr>
          <w:rFonts w:ascii="Arial" w:hAnsi="Arial" w:cs="Arial"/>
          <w:b/>
          <w:bCs/>
          <w:sz w:val="20"/>
          <w:szCs w:val="20"/>
        </w:rPr>
        <w:t>nia wezwania, następujących podmiotowych  środków dowodowych, aktualnych na dzień złożenia podmiotowych środków dowodowych:</w:t>
      </w:r>
    </w:p>
    <w:p w14:paraId="6A918E8F" w14:textId="77777777" w:rsidR="00B60C7C" w:rsidRDefault="00B60C7C" w:rsidP="00B60C7C">
      <w:pPr>
        <w:spacing w:after="0" w:line="240" w:lineRule="auto"/>
        <w:jc w:val="both"/>
        <w:rPr>
          <w:rFonts w:ascii="Arial" w:hAnsi="Arial" w:cs="Arial"/>
          <w:sz w:val="20"/>
          <w:szCs w:val="20"/>
        </w:rPr>
      </w:pPr>
    </w:p>
    <w:p w14:paraId="6D16EC9F"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 xml:space="preserve">1) </w:t>
      </w:r>
      <w:r w:rsidRPr="006B1D2B">
        <w:rPr>
          <w:rFonts w:ascii="Arial" w:hAnsi="Arial" w:cs="Arial"/>
          <w:sz w:val="20"/>
          <w:szCs w:val="20"/>
        </w:rPr>
        <w:t xml:space="preserve">W celu potwierdzenia spełniania przez Wykonawcę warunków udziału w postępowaniu określonych w </w:t>
      </w:r>
      <w:r w:rsidRPr="0015048B">
        <w:rPr>
          <w:rFonts w:ascii="Arial" w:hAnsi="Arial" w:cs="Arial"/>
          <w:sz w:val="20"/>
          <w:szCs w:val="20"/>
        </w:rPr>
        <w:t>pkt. XIV.3 SWZ:</w:t>
      </w:r>
      <w:r w:rsidRPr="006B1D2B">
        <w:rPr>
          <w:rFonts w:ascii="Arial" w:hAnsi="Arial" w:cs="Arial"/>
          <w:sz w:val="20"/>
          <w:szCs w:val="20"/>
        </w:rPr>
        <w:t xml:space="preserve"> </w:t>
      </w:r>
    </w:p>
    <w:p w14:paraId="23808673" w14:textId="77777777" w:rsidR="00B60C7C" w:rsidRDefault="00B60C7C" w:rsidP="00B60C7C">
      <w:pPr>
        <w:spacing w:after="0" w:line="240" w:lineRule="auto"/>
        <w:jc w:val="both"/>
        <w:rPr>
          <w:rFonts w:ascii="Arial" w:hAnsi="Arial" w:cs="Arial"/>
          <w:sz w:val="20"/>
          <w:szCs w:val="20"/>
        </w:rPr>
      </w:pPr>
    </w:p>
    <w:p w14:paraId="14B2B8D4" w14:textId="77777777" w:rsidR="00B60C7C" w:rsidRPr="006B09A7" w:rsidRDefault="00B60C7C" w:rsidP="00B60C7C">
      <w:pPr>
        <w:spacing w:after="0" w:line="240" w:lineRule="auto"/>
        <w:jc w:val="both"/>
        <w:rPr>
          <w:rFonts w:ascii="Arial" w:hAnsi="Arial" w:cs="Arial"/>
          <w:sz w:val="20"/>
          <w:szCs w:val="20"/>
        </w:rPr>
      </w:pPr>
      <w:r>
        <w:rPr>
          <w:rFonts w:ascii="Arial" w:hAnsi="Arial" w:cs="Arial"/>
          <w:sz w:val="20"/>
          <w:szCs w:val="20"/>
        </w:rPr>
        <w:t>a) w</w:t>
      </w:r>
      <w:r w:rsidRPr="006B09A7">
        <w:rPr>
          <w:rFonts w:ascii="Arial" w:hAnsi="Arial" w:cs="Arial"/>
          <w:sz w:val="20"/>
          <w:szCs w:val="20"/>
        </w:rPr>
        <w:t>ykaz usług wykonanych, a w przypadku świadczeń powtarzających się lub</w:t>
      </w:r>
      <w:r>
        <w:rPr>
          <w:rFonts w:ascii="Arial" w:hAnsi="Arial" w:cs="Arial"/>
          <w:sz w:val="20"/>
          <w:szCs w:val="20"/>
        </w:rPr>
        <w:t xml:space="preserve"> </w:t>
      </w:r>
      <w:r w:rsidRPr="006B09A7">
        <w:rPr>
          <w:rFonts w:ascii="Arial" w:hAnsi="Arial" w:cs="Arial"/>
          <w:sz w:val="20"/>
          <w:szCs w:val="20"/>
        </w:rPr>
        <w:t xml:space="preserve">ciągłych również wykonywanych, w okresie ostatnich </w:t>
      </w:r>
      <w:r>
        <w:rPr>
          <w:rFonts w:ascii="Arial" w:hAnsi="Arial" w:cs="Arial"/>
          <w:sz w:val="20"/>
          <w:szCs w:val="20"/>
        </w:rPr>
        <w:t>3</w:t>
      </w:r>
      <w:r w:rsidRPr="006B09A7">
        <w:rPr>
          <w:rFonts w:ascii="Arial" w:hAnsi="Arial" w:cs="Arial"/>
          <w:sz w:val="20"/>
          <w:szCs w:val="20"/>
        </w:rPr>
        <w:t xml:space="preserve"> lat, a jeżeli okres</w:t>
      </w:r>
      <w:r>
        <w:rPr>
          <w:rFonts w:ascii="Arial" w:hAnsi="Arial" w:cs="Arial"/>
          <w:sz w:val="20"/>
          <w:szCs w:val="20"/>
        </w:rPr>
        <w:t xml:space="preserve"> </w:t>
      </w:r>
      <w:r w:rsidRPr="006B09A7">
        <w:rPr>
          <w:rFonts w:ascii="Arial" w:hAnsi="Arial" w:cs="Arial"/>
          <w:sz w:val="20"/>
          <w:szCs w:val="20"/>
        </w:rPr>
        <w:t>prowadzenia działalności jest krótszy</w:t>
      </w:r>
      <w:r>
        <w:rPr>
          <w:rFonts w:ascii="Arial" w:hAnsi="Arial" w:cs="Arial"/>
          <w:sz w:val="20"/>
          <w:szCs w:val="20"/>
        </w:rPr>
        <w:t xml:space="preserve"> </w:t>
      </w:r>
      <w:r w:rsidRPr="006B09A7">
        <w:rPr>
          <w:rFonts w:ascii="Arial" w:hAnsi="Arial" w:cs="Arial"/>
          <w:sz w:val="20"/>
          <w:szCs w:val="20"/>
        </w:rPr>
        <w:t>- w tym okresie, wraz z podaniem ich</w:t>
      </w:r>
      <w:r>
        <w:rPr>
          <w:rFonts w:ascii="Arial" w:hAnsi="Arial" w:cs="Arial"/>
          <w:sz w:val="20"/>
          <w:szCs w:val="20"/>
        </w:rPr>
        <w:t xml:space="preserve"> </w:t>
      </w:r>
      <w:r w:rsidRPr="006B09A7">
        <w:rPr>
          <w:rFonts w:ascii="Arial" w:hAnsi="Arial" w:cs="Arial"/>
          <w:sz w:val="20"/>
          <w:szCs w:val="20"/>
        </w:rPr>
        <w:t>wartości, przedmiotu, dat wykonania i podmiotów, na rzecz których usługi</w:t>
      </w:r>
      <w:r>
        <w:rPr>
          <w:rFonts w:ascii="Arial" w:hAnsi="Arial" w:cs="Arial"/>
          <w:sz w:val="20"/>
          <w:szCs w:val="20"/>
        </w:rPr>
        <w:t xml:space="preserve"> </w:t>
      </w:r>
      <w:r w:rsidRPr="006B09A7">
        <w:rPr>
          <w:rFonts w:ascii="Arial" w:hAnsi="Arial" w:cs="Arial"/>
          <w:sz w:val="20"/>
          <w:szCs w:val="20"/>
        </w:rPr>
        <w:t>zostały wykonane lub są wykonywane, oraz załączenie dowodów</w:t>
      </w:r>
      <w:r>
        <w:rPr>
          <w:rFonts w:ascii="Arial" w:hAnsi="Arial" w:cs="Arial"/>
          <w:sz w:val="20"/>
          <w:szCs w:val="20"/>
        </w:rPr>
        <w:t xml:space="preserve"> </w:t>
      </w:r>
      <w:r w:rsidRPr="006B09A7">
        <w:rPr>
          <w:rFonts w:ascii="Arial" w:hAnsi="Arial" w:cs="Arial"/>
          <w:sz w:val="20"/>
          <w:szCs w:val="20"/>
        </w:rPr>
        <w:t>określających, czy te usługi zostały wykonane lub są wykonywane należycie,</w:t>
      </w:r>
      <w:r>
        <w:rPr>
          <w:rFonts w:ascii="Arial" w:hAnsi="Arial" w:cs="Arial"/>
          <w:sz w:val="20"/>
          <w:szCs w:val="20"/>
        </w:rPr>
        <w:t xml:space="preserve"> </w:t>
      </w:r>
      <w:r w:rsidRPr="006B09A7">
        <w:rPr>
          <w:rFonts w:ascii="Arial" w:hAnsi="Arial" w:cs="Arial"/>
          <w:sz w:val="20"/>
          <w:szCs w:val="20"/>
        </w:rPr>
        <w:t>przy czym dowodami, o których mowa, są referencje bądź inne dokumenty</w:t>
      </w:r>
      <w:r>
        <w:rPr>
          <w:rFonts w:ascii="Arial" w:hAnsi="Arial" w:cs="Arial"/>
          <w:sz w:val="20"/>
          <w:szCs w:val="20"/>
        </w:rPr>
        <w:t xml:space="preserve"> </w:t>
      </w:r>
      <w:r w:rsidRPr="006B09A7">
        <w:rPr>
          <w:rFonts w:ascii="Arial" w:hAnsi="Arial" w:cs="Arial"/>
          <w:sz w:val="20"/>
          <w:szCs w:val="20"/>
        </w:rPr>
        <w:t>sporządzone przez podmiot, na rzecz którego usługi zostały wykonane, a w</w:t>
      </w:r>
      <w:r>
        <w:rPr>
          <w:rFonts w:ascii="Arial" w:hAnsi="Arial" w:cs="Arial"/>
          <w:sz w:val="20"/>
          <w:szCs w:val="20"/>
        </w:rPr>
        <w:t xml:space="preserve"> </w:t>
      </w:r>
      <w:r w:rsidRPr="006B09A7">
        <w:rPr>
          <w:rFonts w:ascii="Arial" w:hAnsi="Arial" w:cs="Arial"/>
          <w:sz w:val="20"/>
          <w:szCs w:val="20"/>
        </w:rPr>
        <w:t>przypadku świadczeń powtarzających się lub ciągłych są wykonywane, a</w:t>
      </w:r>
      <w:r>
        <w:rPr>
          <w:rFonts w:ascii="Arial" w:hAnsi="Arial" w:cs="Arial"/>
          <w:sz w:val="20"/>
          <w:szCs w:val="20"/>
        </w:rPr>
        <w:t xml:space="preserve"> </w:t>
      </w:r>
      <w:r w:rsidRPr="006B09A7">
        <w:rPr>
          <w:rFonts w:ascii="Arial" w:hAnsi="Arial" w:cs="Arial"/>
          <w:sz w:val="20"/>
          <w:szCs w:val="20"/>
        </w:rPr>
        <w:t>jeżeli Wykonawca z przyczyn niezależnych od niego nie jest w stanie uzyskać</w:t>
      </w:r>
      <w:r>
        <w:rPr>
          <w:rFonts w:ascii="Arial" w:hAnsi="Arial" w:cs="Arial"/>
          <w:sz w:val="20"/>
          <w:szCs w:val="20"/>
        </w:rPr>
        <w:t xml:space="preserve"> </w:t>
      </w:r>
      <w:r w:rsidRPr="006B09A7">
        <w:rPr>
          <w:rFonts w:ascii="Arial" w:hAnsi="Arial" w:cs="Arial"/>
          <w:sz w:val="20"/>
          <w:szCs w:val="20"/>
        </w:rPr>
        <w:t>tych dokumentów – oświadczenie Wykonawcy; w przypadku świadczeń</w:t>
      </w:r>
    </w:p>
    <w:p w14:paraId="276968B2" w14:textId="77777777" w:rsidR="00B60C7C" w:rsidRDefault="00B60C7C" w:rsidP="00B60C7C">
      <w:pPr>
        <w:spacing w:after="0" w:line="240" w:lineRule="auto"/>
        <w:jc w:val="both"/>
        <w:rPr>
          <w:rFonts w:ascii="Arial" w:hAnsi="Arial" w:cs="Arial"/>
          <w:sz w:val="20"/>
          <w:szCs w:val="20"/>
          <w:highlight w:val="yellow"/>
        </w:rPr>
      </w:pPr>
      <w:r w:rsidRPr="006B09A7">
        <w:rPr>
          <w:rFonts w:ascii="Arial" w:hAnsi="Arial" w:cs="Arial"/>
          <w:sz w:val="20"/>
          <w:szCs w:val="20"/>
        </w:rPr>
        <w:t>powtarzających się lub ciągłych nadal wykonywanych referencje bądź inne</w:t>
      </w:r>
      <w:r>
        <w:rPr>
          <w:rFonts w:ascii="Arial" w:hAnsi="Arial" w:cs="Arial"/>
          <w:sz w:val="20"/>
          <w:szCs w:val="20"/>
        </w:rPr>
        <w:t xml:space="preserve"> </w:t>
      </w:r>
      <w:r w:rsidRPr="006B09A7">
        <w:rPr>
          <w:rFonts w:ascii="Arial" w:hAnsi="Arial" w:cs="Arial"/>
          <w:sz w:val="20"/>
          <w:szCs w:val="20"/>
        </w:rPr>
        <w:t>dokumenty potwierdzające ich należyte wykonywanie powinny być</w:t>
      </w:r>
      <w:r>
        <w:rPr>
          <w:rFonts w:ascii="Arial" w:hAnsi="Arial" w:cs="Arial"/>
          <w:sz w:val="20"/>
          <w:szCs w:val="20"/>
        </w:rPr>
        <w:t xml:space="preserve"> </w:t>
      </w:r>
      <w:r w:rsidRPr="006B09A7">
        <w:rPr>
          <w:rFonts w:ascii="Arial" w:hAnsi="Arial" w:cs="Arial"/>
          <w:sz w:val="20"/>
          <w:szCs w:val="20"/>
        </w:rPr>
        <w:t xml:space="preserve">wystawione w okresie ostatnich 3 miesięcy </w:t>
      </w:r>
      <w:r w:rsidRPr="00C16EEE">
        <w:rPr>
          <w:rFonts w:ascii="Arial" w:hAnsi="Arial" w:cs="Arial"/>
          <w:sz w:val="20"/>
          <w:szCs w:val="20"/>
        </w:rPr>
        <w:t>(</w:t>
      </w:r>
      <w:r w:rsidRPr="009B3057">
        <w:rPr>
          <w:rFonts w:ascii="Arial" w:hAnsi="Arial" w:cs="Arial"/>
          <w:sz w:val="20"/>
          <w:szCs w:val="20"/>
        </w:rPr>
        <w:t>załącznik nr 3</w:t>
      </w:r>
      <w:r w:rsidRPr="00C16EEE">
        <w:rPr>
          <w:rFonts w:ascii="Arial" w:hAnsi="Arial" w:cs="Arial"/>
          <w:sz w:val="20"/>
          <w:szCs w:val="20"/>
        </w:rPr>
        <w:t xml:space="preserve"> do SWZ).Jeżeli Wykonawca powołuje się na doświadczenie w realizacji usług wykonyw</w:t>
      </w:r>
      <w:r w:rsidRPr="006B09A7">
        <w:rPr>
          <w:rFonts w:ascii="Arial" w:hAnsi="Arial" w:cs="Arial"/>
          <w:sz w:val="20"/>
          <w:szCs w:val="20"/>
        </w:rPr>
        <w:t>anych</w:t>
      </w:r>
      <w:r>
        <w:rPr>
          <w:rFonts w:ascii="Arial" w:hAnsi="Arial" w:cs="Arial"/>
          <w:sz w:val="20"/>
          <w:szCs w:val="20"/>
        </w:rPr>
        <w:t xml:space="preserve"> </w:t>
      </w:r>
      <w:r w:rsidRPr="006B09A7">
        <w:rPr>
          <w:rFonts w:ascii="Arial" w:hAnsi="Arial" w:cs="Arial"/>
          <w:sz w:val="20"/>
          <w:szCs w:val="20"/>
        </w:rPr>
        <w:t>wspólnie z innymi wykonawcami, Wykaz o którym mowa wyżej dotyczy usług,</w:t>
      </w:r>
      <w:r>
        <w:rPr>
          <w:rFonts w:ascii="Arial" w:hAnsi="Arial" w:cs="Arial"/>
          <w:sz w:val="20"/>
          <w:szCs w:val="20"/>
        </w:rPr>
        <w:t xml:space="preserve"> </w:t>
      </w:r>
      <w:r w:rsidRPr="006B09A7">
        <w:rPr>
          <w:rFonts w:ascii="Arial" w:hAnsi="Arial" w:cs="Arial"/>
          <w:sz w:val="20"/>
          <w:szCs w:val="20"/>
        </w:rPr>
        <w:t>w których wykonaniu Wykonawca ten bezpośrednio uczestniczył, a w</w:t>
      </w:r>
      <w:r>
        <w:rPr>
          <w:rFonts w:ascii="Arial" w:hAnsi="Arial" w:cs="Arial"/>
          <w:sz w:val="20"/>
          <w:szCs w:val="20"/>
        </w:rPr>
        <w:t xml:space="preserve"> </w:t>
      </w:r>
      <w:r w:rsidRPr="006B09A7">
        <w:rPr>
          <w:rFonts w:ascii="Arial" w:hAnsi="Arial" w:cs="Arial"/>
          <w:sz w:val="20"/>
          <w:szCs w:val="20"/>
        </w:rPr>
        <w:t>przypadku świadczeń powtarzających się bądź ciągłych, w których</w:t>
      </w:r>
      <w:r>
        <w:rPr>
          <w:rFonts w:ascii="Arial" w:hAnsi="Arial" w:cs="Arial"/>
          <w:sz w:val="20"/>
          <w:szCs w:val="20"/>
        </w:rPr>
        <w:t xml:space="preserve"> </w:t>
      </w:r>
      <w:r w:rsidRPr="006B09A7">
        <w:rPr>
          <w:rFonts w:ascii="Arial" w:hAnsi="Arial" w:cs="Arial"/>
          <w:sz w:val="20"/>
          <w:szCs w:val="20"/>
        </w:rPr>
        <w:t>wykonywaniu bezpośrednio uczestniczył lub uczestniczy.</w:t>
      </w:r>
    </w:p>
    <w:p w14:paraId="11E239AD" w14:textId="77777777" w:rsidR="00B60C7C" w:rsidRDefault="00B60C7C" w:rsidP="00B60C7C">
      <w:pPr>
        <w:spacing w:after="0" w:line="240" w:lineRule="auto"/>
        <w:rPr>
          <w:rFonts w:ascii="Arial" w:hAnsi="Arial" w:cs="Arial"/>
          <w:sz w:val="20"/>
          <w:szCs w:val="20"/>
        </w:rPr>
      </w:pPr>
    </w:p>
    <w:p w14:paraId="2ECB607D" w14:textId="77777777" w:rsidR="00B60C7C" w:rsidRDefault="00B60C7C" w:rsidP="00B60C7C">
      <w:pPr>
        <w:spacing w:after="0" w:line="240" w:lineRule="auto"/>
        <w:rPr>
          <w:rFonts w:ascii="Arial" w:hAnsi="Arial" w:cs="Arial"/>
          <w:sz w:val="20"/>
          <w:szCs w:val="20"/>
        </w:rPr>
      </w:pPr>
      <w:r>
        <w:rPr>
          <w:rFonts w:ascii="Arial" w:hAnsi="Arial" w:cs="Arial"/>
          <w:sz w:val="20"/>
          <w:szCs w:val="20"/>
        </w:rPr>
        <w:t xml:space="preserve">2). </w:t>
      </w:r>
      <w:r w:rsidRPr="0022084E">
        <w:rPr>
          <w:rFonts w:ascii="Arial" w:hAnsi="Arial" w:cs="Arial"/>
          <w:sz w:val="20"/>
          <w:szCs w:val="20"/>
        </w:rPr>
        <w:t xml:space="preserve">W przypadku Wykonawców wspólnie ubiegających się o zamówienie: </w:t>
      </w:r>
    </w:p>
    <w:p w14:paraId="4B416F8E" w14:textId="77777777" w:rsidR="00B60C7C" w:rsidRDefault="00B60C7C" w:rsidP="00B60C7C">
      <w:pPr>
        <w:spacing w:after="0" w:line="240" w:lineRule="auto"/>
        <w:rPr>
          <w:rFonts w:ascii="Arial" w:hAnsi="Arial" w:cs="Arial"/>
          <w:sz w:val="20"/>
          <w:szCs w:val="20"/>
        </w:rPr>
      </w:pPr>
    </w:p>
    <w:p w14:paraId="286173C1" w14:textId="77777777" w:rsidR="00B60C7C" w:rsidRDefault="00B60C7C" w:rsidP="00B60C7C">
      <w:pPr>
        <w:spacing w:after="0" w:line="240" w:lineRule="auto"/>
        <w:jc w:val="both"/>
        <w:rPr>
          <w:rFonts w:ascii="Arial" w:hAnsi="Arial" w:cs="Arial"/>
          <w:sz w:val="20"/>
          <w:szCs w:val="20"/>
        </w:rPr>
      </w:pPr>
      <w:r w:rsidRPr="007B22DA">
        <w:rPr>
          <w:rFonts w:ascii="Arial" w:hAnsi="Arial" w:cs="Arial"/>
          <w:sz w:val="20"/>
          <w:szCs w:val="20"/>
        </w:rPr>
        <w:t>a) dokumenty określone w pkt XV.2.1) SWZ ma obowiązek złożyć ten lub ci Wykonawcy, którzy w imieniu wszystkich wykazywać będą spełnianie warunków.</w:t>
      </w:r>
    </w:p>
    <w:p w14:paraId="3DA26C6F" w14:textId="77777777" w:rsidR="00B60C7C" w:rsidRDefault="00B60C7C" w:rsidP="00B60C7C">
      <w:pPr>
        <w:spacing w:after="0" w:line="240" w:lineRule="auto"/>
        <w:rPr>
          <w:rFonts w:ascii="Arial" w:hAnsi="Arial" w:cs="Arial"/>
          <w:sz w:val="20"/>
          <w:szCs w:val="20"/>
        </w:rPr>
      </w:pPr>
    </w:p>
    <w:p w14:paraId="1B26B671"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 xml:space="preserve">3). </w:t>
      </w:r>
      <w:r w:rsidRPr="00C94F95">
        <w:rPr>
          <w:rFonts w:ascii="Arial" w:hAnsi="Arial" w:cs="Arial"/>
          <w:sz w:val="20"/>
          <w:szCs w:val="20"/>
        </w:rPr>
        <w:t xml:space="preserve">W przypadku polegania na zdolnościach podmiotów udostępniających zasoby: </w:t>
      </w:r>
    </w:p>
    <w:p w14:paraId="3731D7E8" w14:textId="77777777" w:rsidR="00B60C7C" w:rsidRDefault="00B60C7C" w:rsidP="00B60C7C">
      <w:pPr>
        <w:spacing w:after="0" w:line="240" w:lineRule="auto"/>
        <w:jc w:val="both"/>
        <w:rPr>
          <w:rFonts w:ascii="Arial" w:hAnsi="Arial" w:cs="Arial"/>
          <w:sz w:val="20"/>
          <w:szCs w:val="20"/>
        </w:rPr>
      </w:pPr>
    </w:p>
    <w:p w14:paraId="0E34A45E" w14:textId="77777777" w:rsidR="00B60C7C" w:rsidRDefault="00B60C7C" w:rsidP="00B60C7C">
      <w:pPr>
        <w:spacing w:after="0" w:line="240" w:lineRule="auto"/>
        <w:jc w:val="both"/>
        <w:rPr>
          <w:rFonts w:ascii="Arial" w:hAnsi="Arial" w:cs="Arial"/>
          <w:sz w:val="20"/>
          <w:szCs w:val="20"/>
        </w:rPr>
      </w:pPr>
      <w:r w:rsidRPr="00C94F95">
        <w:rPr>
          <w:rFonts w:ascii="Arial" w:hAnsi="Arial" w:cs="Arial"/>
          <w:sz w:val="20"/>
          <w:szCs w:val="20"/>
        </w:rPr>
        <w:t>a)</w:t>
      </w:r>
      <w:r>
        <w:rPr>
          <w:rFonts w:ascii="Arial" w:hAnsi="Arial" w:cs="Arial"/>
          <w:sz w:val="20"/>
          <w:szCs w:val="20"/>
        </w:rPr>
        <w:t xml:space="preserve"> </w:t>
      </w:r>
      <w:r w:rsidRPr="00C94F95">
        <w:rPr>
          <w:rFonts w:ascii="Arial" w:hAnsi="Arial" w:cs="Arial"/>
          <w:sz w:val="20"/>
          <w:szCs w:val="20"/>
        </w:rPr>
        <w:t>Wykonawca, który powołuje się na zasoby innych podmiotów, w celu wykazania spełniania warunków udziału w postępowaniu składa dokumenty</w:t>
      </w:r>
      <w:r>
        <w:rPr>
          <w:rFonts w:ascii="Arial" w:hAnsi="Arial" w:cs="Arial"/>
          <w:sz w:val="20"/>
          <w:szCs w:val="20"/>
        </w:rPr>
        <w:t>,</w:t>
      </w:r>
      <w:r w:rsidRPr="00C94F95">
        <w:rPr>
          <w:rFonts w:ascii="Arial" w:hAnsi="Arial" w:cs="Arial"/>
          <w:sz w:val="20"/>
          <w:szCs w:val="20"/>
        </w:rPr>
        <w:t xml:space="preserve"> o których mowa w pkt. </w:t>
      </w:r>
      <w:r w:rsidRPr="007B22DA">
        <w:rPr>
          <w:rFonts w:ascii="Arial" w:hAnsi="Arial" w:cs="Arial"/>
          <w:sz w:val="20"/>
          <w:szCs w:val="20"/>
        </w:rPr>
        <w:t>XV.2.1)</w:t>
      </w:r>
      <w:r>
        <w:rPr>
          <w:rFonts w:ascii="Arial" w:hAnsi="Arial" w:cs="Arial"/>
          <w:sz w:val="20"/>
          <w:szCs w:val="20"/>
        </w:rPr>
        <w:t xml:space="preserve"> </w:t>
      </w:r>
      <w:r w:rsidRPr="007B22DA">
        <w:rPr>
          <w:rFonts w:ascii="Arial" w:hAnsi="Arial" w:cs="Arial"/>
          <w:sz w:val="20"/>
          <w:szCs w:val="20"/>
        </w:rPr>
        <w:t>SWZ</w:t>
      </w:r>
      <w:r w:rsidRPr="00C94F95">
        <w:rPr>
          <w:rFonts w:ascii="Arial" w:hAnsi="Arial" w:cs="Arial"/>
          <w:sz w:val="20"/>
          <w:szCs w:val="20"/>
        </w:rPr>
        <w:t xml:space="preserve"> w zakresie, w jakim powołuje się na zasoby tych podmiotów.</w:t>
      </w:r>
    </w:p>
    <w:p w14:paraId="14926FC3" w14:textId="77777777" w:rsidR="00B60C7C" w:rsidRDefault="00B60C7C" w:rsidP="00B60C7C">
      <w:pPr>
        <w:spacing w:after="0" w:line="240" w:lineRule="auto"/>
        <w:rPr>
          <w:rFonts w:ascii="Arial" w:hAnsi="Arial" w:cs="Arial"/>
          <w:sz w:val="20"/>
          <w:szCs w:val="20"/>
        </w:rPr>
      </w:pPr>
    </w:p>
    <w:p w14:paraId="50D63580" w14:textId="77777777" w:rsidR="00B60C7C" w:rsidRDefault="00B60C7C" w:rsidP="00B60C7C">
      <w:pPr>
        <w:spacing w:after="0" w:line="240" w:lineRule="auto"/>
        <w:rPr>
          <w:rFonts w:ascii="Arial" w:hAnsi="Arial" w:cs="Arial"/>
          <w:sz w:val="20"/>
          <w:szCs w:val="20"/>
        </w:rPr>
      </w:pPr>
    </w:p>
    <w:p w14:paraId="44CF490A" w14:textId="77777777" w:rsidR="00B60C7C" w:rsidRDefault="00B60C7C" w:rsidP="00B60C7C">
      <w:pPr>
        <w:spacing w:after="0" w:line="240" w:lineRule="auto"/>
        <w:rPr>
          <w:rFonts w:ascii="Arial" w:hAnsi="Arial" w:cs="Arial"/>
          <w:sz w:val="20"/>
          <w:szCs w:val="20"/>
        </w:rPr>
      </w:pPr>
    </w:p>
    <w:p w14:paraId="5F31E0CB" w14:textId="77777777" w:rsidR="00B60C7C" w:rsidRPr="001E0925" w:rsidRDefault="00B60C7C" w:rsidP="00B60C7C">
      <w:pPr>
        <w:spacing w:after="0" w:line="240" w:lineRule="auto"/>
        <w:rPr>
          <w:rFonts w:ascii="Arial" w:hAnsi="Arial" w:cs="Arial"/>
          <w:b/>
          <w:bCs/>
          <w:sz w:val="20"/>
          <w:szCs w:val="20"/>
        </w:rPr>
      </w:pPr>
      <w:r w:rsidRPr="001E0925">
        <w:rPr>
          <w:rFonts w:ascii="Arial" w:hAnsi="Arial" w:cs="Arial"/>
          <w:b/>
          <w:bCs/>
          <w:sz w:val="20"/>
          <w:szCs w:val="20"/>
        </w:rPr>
        <w:t>XV</w:t>
      </w:r>
      <w:r>
        <w:rPr>
          <w:rFonts w:ascii="Arial" w:hAnsi="Arial" w:cs="Arial"/>
          <w:b/>
          <w:bCs/>
          <w:sz w:val="20"/>
          <w:szCs w:val="20"/>
        </w:rPr>
        <w:t>I</w:t>
      </w:r>
      <w:r w:rsidRPr="001E0925">
        <w:rPr>
          <w:rFonts w:ascii="Arial" w:hAnsi="Arial" w:cs="Arial"/>
          <w:b/>
          <w:bCs/>
          <w:sz w:val="20"/>
          <w:szCs w:val="20"/>
        </w:rPr>
        <w:t>. Informacja o przedmiotowych środkach dowodowych</w:t>
      </w:r>
    </w:p>
    <w:p w14:paraId="1789B59F" w14:textId="77777777" w:rsidR="00B60C7C" w:rsidRDefault="00B60C7C" w:rsidP="00B60C7C">
      <w:pPr>
        <w:spacing w:after="0" w:line="240" w:lineRule="auto"/>
        <w:rPr>
          <w:rFonts w:ascii="Arial" w:hAnsi="Arial" w:cs="Arial"/>
          <w:sz w:val="20"/>
          <w:szCs w:val="20"/>
        </w:rPr>
      </w:pPr>
    </w:p>
    <w:p w14:paraId="1909617E" w14:textId="77777777" w:rsidR="00B60C7C" w:rsidRDefault="00B60C7C" w:rsidP="00B60C7C">
      <w:pPr>
        <w:spacing w:after="0" w:line="240" w:lineRule="exact"/>
        <w:jc w:val="both"/>
        <w:rPr>
          <w:rFonts w:ascii="Arial" w:hAnsi="Arial" w:cs="Arial"/>
          <w:sz w:val="20"/>
          <w:szCs w:val="20"/>
        </w:rPr>
      </w:pPr>
      <w:r>
        <w:rPr>
          <w:rFonts w:ascii="Arial" w:hAnsi="Arial" w:cs="Arial"/>
          <w:sz w:val="20"/>
          <w:szCs w:val="20"/>
        </w:rPr>
        <w:t>Nie dotyczy.</w:t>
      </w:r>
    </w:p>
    <w:p w14:paraId="17EDD240" w14:textId="77777777" w:rsidR="00B60C7C" w:rsidRPr="00E70872" w:rsidRDefault="00B60C7C" w:rsidP="00B60C7C">
      <w:pPr>
        <w:spacing w:after="0" w:line="240" w:lineRule="exact"/>
        <w:jc w:val="both"/>
        <w:rPr>
          <w:rFonts w:ascii="Arial" w:eastAsia="Times New Roman" w:hAnsi="Arial" w:cs="Arial"/>
          <w:sz w:val="20"/>
          <w:szCs w:val="20"/>
          <w:lang w:eastAsia="pl-PL"/>
        </w:rPr>
      </w:pPr>
    </w:p>
    <w:p w14:paraId="19A7B2ED" w14:textId="77777777" w:rsidR="00B60C7C" w:rsidRDefault="00B60C7C" w:rsidP="00B60C7C">
      <w:pPr>
        <w:spacing w:after="0" w:line="240" w:lineRule="auto"/>
        <w:rPr>
          <w:rFonts w:ascii="Arial" w:hAnsi="Arial" w:cs="Arial"/>
          <w:b/>
          <w:bCs/>
          <w:sz w:val="20"/>
          <w:szCs w:val="20"/>
        </w:rPr>
      </w:pPr>
      <w:r w:rsidRPr="00E40BD0">
        <w:rPr>
          <w:rFonts w:ascii="Arial" w:hAnsi="Arial" w:cs="Arial"/>
          <w:b/>
          <w:bCs/>
          <w:sz w:val="20"/>
          <w:szCs w:val="20"/>
        </w:rPr>
        <w:t>XV</w:t>
      </w:r>
      <w:r>
        <w:rPr>
          <w:rFonts w:ascii="Arial" w:hAnsi="Arial" w:cs="Arial"/>
          <w:b/>
          <w:bCs/>
          <w:sz w:val="20"/>
          <w:szCs w:val="20"/>
        </w:rPr>
        <w:t>I</w:t>
      </w:r>
      <w:r w:rsidRPr="00E40BD0">
        <w:rPr>
          <w:rFonts w:ascii="Arial" w:hAnsi="Arial" w:cs="Arial"/>
          <w:b/>
          <w:bCs/>
          <w:sz w:val="20"/>
          <w:szCs w:val="20"/>
        </w:rPr>
        <w:t>I. Wymagania dotyczące wadium</w:t>
      </w:r>
    </w:p>
    <w:p w14:paraId="5187E120" w14:textId="77777777" w:rsidR="00B60C7C" w:rsidRDefault="00B60C7C" w:rsidP="00B60C7C">
      <w:pPr>
        <w:spacing w:after="0" w:line="240" w:lineRule="auto"/>
        <w:rPr>
          <w:rFonts w:ascii="Arial" w:hAnsi="Arial" w:cs="Arial"/>
          <w:b/>
          <w:bCs/>
          <w:sz w:val="20"/>
          <w:szCs w:val="20"/>
        </w:rPr>
      </w:pPr>
    </w:p>
    <w:p w14:paraId="64D456D9"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 xml:space="preserve">Zamawiający nie wymaga wniesienia wadium. </w:t>
      </w:r>
    </w:p>
    <w:p w14:paraId="4114B4F3" w14:textId="77777777" w:rsidR="00B60C7C" w:rsidRDefault="00B60C7C" w:rsidP="00B60C7C">
      <w:pPr>
        <w:spacing w:after="0" w:line="240" w:lineRule="auto"/>
        <w:rPr>
          <w:rFonts w:ascii="Arial" w:hAnsi="Arial" w:cs="Arial"/>
          <w:b/>
          <w:bCs/>
          <w:sz w:val="20"/>
          <w:szCs w:val="20"/>
        </w:rPr>
      </w:pPr>
    </w:p>
    <w:p w14:paraId="526E9A41" w14:textId="77777777" w:rsidR="00B60C7C" w:rsidRDefault="00B60C7C" w:rsidP="00B60C7C">
      <w:pPr>
        <w:spacing w:after="0" w:line="240" w:lineRule="auto"/>
        <w:rPr>
          <w:rFonts w:ascii="Arial" w:hAnsi="Arial" w:cs="Arial"/>
          <w:b/>
          <w:bCs/>
          <w:sz w:val="20"/>
          <w:szCs w:val="20"/>
        </w:rPr>
      </w:pPr>
      <w:r>
        <w:rPr>
          <w:rFonts w:ascii="Arial" w:hAnsi="Arial" w:cs="Arial"/>
          <w:b/>
          <w:bCs/>
          <w:sz w:val="20"/>
          <w:szCs w:val="20"/>
        </w:rPr>
        <w:t xml:space="preserve">XVIII. </w:t>
      </w:r>
      <w:r w:rsidRPr="00E40BD0">
        <w:rPr>
          <w:rFonts w:ascii="Arial" w:hAnsi="Arial" w:cs="Arial"/>
          <w:b/>
          <w:bCs/>
          <w:sz w:val="20"/>
          <w:szCs w:val="20"/>
        </w:rPr>
        <w:t>Opis sposobu przygotowania oferty</w:t>
      </w:r>
    </w:p>
    <w:p w14:paraId="7820907E" w14:textId="77777777" w:rsidR="00B60C7C" w:rsidRDefault="00B60C7C" w:rsidP="00B60C7C">
      <w:pPr>
        <w:spacing w:after="0" w:line="240" w:lineRule="auto"/>
        <w:rPr>
          <w:rFonts w:ascii="Arial" w:hAnsi="Arial" w:cs="Arial"/>
          <w:b/>
          <w:bCs/>
          <w:sz w:val="20"/>
          <w:szCs w:val="20"/>
        </w:rPr>
      </w:pPr>
    </w:p>
    <w:p w14:paraId="14542CA9" w14:textId="77777777" w:rsidR="00B60C7C" w:rsidRPr="003B45DF" w:rsidRDefault="00B60C7C" w:rsidP="00B60C7C">
      <w:pPr>
        <w:spacing w:after="0" w:line="240" w:lineRule="auto"/>
        <w:jc w:val="both"/>
        <w:rPr>
          <w:rFonts w:ascii="Arial" w:hAnsi="Arial" w:cs="Arial"/>
          <w:sz w:val="20"/>
          <w:szCs w:val="20"/>
        </w:rPr>
      </w:pPr>
      <w:r>
        <w:rPr>
          <w:rFonts w:ascii="Arial" w:hAnsi="Arial" w:cs="Arial"/>
          <w:sz w:val="20"/>
          <w:szCs w:val="20"/>
        </w:rPr>
        <w:t xml:space="preserve">1. </w:t>
      </w:r>
      <w:r w:rsidRPr="003B45DF">
        <w:rPr>
          <w:rFonts w:ascii="Arial" w:hAnsi="Arial" w:cs="Arial"/>
          <w:sz w:val="20"/>
          <w:szCs w:val="20"/>
        </w:rPr>
        <w:t>Oferta musi być sporządzona w języku polskim.</w:t>
      </w:r>
    </w:p>
    <w:p w14:paraId="7C41FEAC" w14:textId="77777777" w:rsidR="00B60C7C" w:rsidRPr="003B45DF" w:rsidRDefault="00B60C7C" w:rsidP="00B60C7C">
      <w:pPr>
        <w:spacing w:after="0" w:line="240" w:lineRule="auto"/>
        <w:jc w:val="both"/>
        <w:rPr>
          <w:rFonts w:ascii="Arial" w:hAnsi="Arial" w:cs="Arial"/>
          <w:sz w:val="20"/>
          <w:szCs w:val="20"/>
        </w:rPr>
      </w:pPr>
      <w:r>
        <w:rPr>
          <w:rFonts w:ascii="Arial" w:hAnsi="Arial" w:cs="Arial"/>
          <w:sz w:val="20"/>
          <w:szCs w:val="20"/>
        </w:rPr>
        <w:t>2.</w:t>
      </w:r>
      <w:r w:rsidRPr="003B45DF">
        <w:rPr>
          <w:rFonts w:ascii="Arial" w:hAnsi="Arial" w:cs="Arial"/>
          <w:sz w:val="20"/>
          <w:szCs w:val="20"/>
        </w:rPr>
        <w:t xml:space="preserve"> Ofertę składa się pod rygorem nieważności, w formie elektronicznej lub w postaci elektronicznej opatrzonej podpisem zaufanym lub podpisem osobistym, w formacie danych: .pdf, .</w:t>
      </w:r>
      <w:proofErr w:type="spellStart"/>
      <w:r w:rsidRPr="003B45DF">
        <w:rPr>
          <w:rFonts w:ascii="Arial" w:hAnsi="Arial" w:cs="Arial"/>
          <w:sz w:val="20"/>
          <w:szCs w:val="20"/>
        </w:rPr>
        <w:t>doc</w:t>
      </w:r>
      <w:proofErr w:type="spellEnd"/>
      <w:r w:rsidRPr="003B45DF">
        <w:rPr>
          <w:rFonts w:ascii="Arial" w:hAnsi="Arial" w:cs="Arial"/>
          <w:sz w:val="20"/>
          <w:szCs w:val="20"/>
        </w:rPr>
        <w:t>, .</w:t>
      </w:r>
      <w:proofErr w:type="spellStart"/>
      <w:r w:rsidRPr="003B45DF">
        <w:rPr>
          <w:rFonts w:ascii="Arial" w:hAnsi="Arial" w:cs="Arial"/>
          <w:sz w:val="20"/>
          <w:szCs w:val="20"/>
        </w:rPr>
        <w:t>docx</w:t>
      </w:r>
      <w:proofErr w:type="spellEnd"/>
      <w:r w:rsidRPr="003B45DF">
        <w:rPr>
          <w:rFonts w:ascii="Arial" w:hAnsi="Arial" w:cs="Arial"/>
          <w:sz w:val="20"/>
          <w:szCs w:val="20"/>
        </w:rPr>
        <w:t>, .rtf,.</w:t>
      </w:r>
      <w:proofErr w:type="spellStart"/>
      <w:r w:rsidRPr="003B45DF">
        <w:rPr>
          <w:rFonts w:ascii="Arial" w:hAnsi="Arial" w:cs="Arial"/>
          <w:sz w:val="20"/>
          <w:szCs w:val="20"/>
        </w:rPr>
        <w:t>xps</w:t>
      </w:r>
      <w:proofErr w:type="spellEnd"/>
      <w:r w:rsidRPr="003B45DF">
        <w:rPr>
          <w:rFonts w:ascii="Arial" w:hAnsi="Arial" w:cs="Arial"/>
          <w:sz w:val="20"/>
          <w:szCs w:val="20"/>
        </w:rPr>
        <w:t>, .</w:t>
      </w:r>
      <w:proofErr w:type="spellStart"/>
      <w:r w:rsidRPr="003B45DF">
        <w:rPr>
          <w:rFonts w:ascii="Arial" w:hAnsi="Arial" w:cs="Arial"/>
          <w:sz w:val="20"/>
          <w:szCs w:val="20"/>
        </w:rPr>
        <w:t>odt</w:t>
      </w:r>
      <w:proofErr w:type="spellEnd"/>
    </w:p>
    <w:p w14:paraId="0AD3FDEE" w14:textId="77777777" w:rsidR="00B60C7C" w:rsidRPr="003B45DF" w:rsidRDefault="00B60C7C" w:rsidP="00B60C7C">
      <w:pPr>
        <w:spacing w:after="0" w:line="240" w:lineRule="auto"/>
        <w:jc w:val="both"/>
        <w:rPr>
          <w:rFonts w:ascii="Arial" w:hAnsi="Arial" w:cs="Arial"/>
          <w:sz w:val="20"/>
          <w:szCs w:val="20"/>
        </w:rPr>
      </w:pPr>
      <w:r w:rsidRPr="003B45DF">
        <w:rPr>
          <w:rFonts w:ascii="Arial" w:hAnsi="Arial" w:cs="Arial"/>
          <w:sz w:val="20"/>
          <w:szCs w:val="20"/>
        </w:rPr>
        <w:t>3</w:t>
      </w:r>
      <w:r>
        <w:rPr>
          <w:rFonts w:ascii="Arial" w:hAnsi="Arial" w:cs="Arial"/>
          <w:sz w:val="20"/>
          <w:szCs w:val="20"/>
        </w:rPr>
        <w:t>.</w:t>
      </w:r>
      <w:r w:rsidRPr="003B45DF">
        <w:rPr>
          <w:rFonts w:ascii="Arial" w:hAnsi="Arial" w:cs="Arial"/>
          <w:sz w:val="20"/>
          <w:szCs w:val="20"/>
        </w:rPr>
        <w:t xml:space="preserve"> Sposób zaszyfrowania oferty opisany został w „Instrukcji użytkownika” dostępnej na stronie: https://miniportal.uzp.gov.pl/.</w:t>
      </w:r>
    </w:p>
    <w:p w14:paraId="01C1473E" w14:textId="77777777" w:rsidR="00B60C7C" w:rsidRDefault="00B60C7C" w:rsidP="00B60C7C">
      <w:pPr>
        <w:spacing w:after="0" w:line="240" w:lineRule="auto"/>
        <w:jc w:val="both"/>
        <w:rPr>
          <w:rFonts w:ascii="Arial" w:hAnsi="Arial" w:cs="Arial"/>
          <w:sz w:val="20"/>
          <w:szCs w:val="20"/>
        </w:rPr>
      </w:pPr>
      <w:r w:rsidRPr="003B45DF">
        <w:rPr>
          <w:rFonts w:ascii="Arial" w:hAnsi="Arial" w:cs="Arial"/>
          <w:sz w:val="20"/>
          <w:szCs w:val="20"/>
        </w:rPr>
        <w:t>4 Do przygotowania oferty konieczne jest posiadanie przez osobę upoważnioną do reprezentowania wykonawcy kwalifikowanego podpisu elektronicznego, podpisu osobistego lub podpisu zaufanego.</w:t>
      </w:r>
    </w:p>
    <w:p w14:paraId="6ED6B657" w14:textId="77777777" w:rsidR="00B60C7C" w:rsidRPr="00684D21" w:rsidRDefault="00B60C7C" w:rsidP="00B60C7C">
      <w:pPr>
        <w:spacing w:after="0" w:line="240" w:lineRule="auto"/>
        <w:jc w:val="both"/>
        <w:rPr>
          <w:rFonts w:ascii="Arial" w:hAnsi="Arial" w:cs="Arial"/>
          <w:sz w:val="20"/>
          <w:szCs w:val="20"/>
        </w:rPr>
      </w:pPr>
      <w:r>
        <w:rPr>
          <w:rFonts w:ascii="Arial" w:hAnsi="Arial" w:cs="Arial"/>
          <w:sz w:val="20"/>
          <w:szCs w:val="20"/>
        </w:rPr>
        <w:t>5</w:t>
      </w:r>
      <w:r w:rsidRPr="00E40BD0">
        <w:rPr>
          <w:rFonts w:ascii="Arial" w:hAnsi="Arial" w:cs="Arial"/>
          <w:sz w:val="20"/>
          <w:szCs w:val="20"/>
        </w:rPr>
        <w:t>.</w:t>
      </w:r>
      <w:r>
        <w:rPr>
          <w:rFonts w:ascii="Arial" w:hAnsi="Arial" w:cs="Arial"/>
          <w:sz w:val="20"/>
          <w:szCs w:val="20"/>
        </w:rPr>
        <w:t xml:space="preserve"> </w:t>
      </w:r>
      <w:r w:rsidRPr="00E40BD0">
        <w:rPr>
          <w:rFonts w:ascii="Arial" w:hAnsi="Arial" w:cs="Arial"/>
          <w:sz w:val="20"/>
          <w:szCs w:val="20"/>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w:t>
      </w:r>
      <w:r w:rsidRPr="00684D21">
        <w:rPr>
          <w:rFonts w:ascii="Arial" w:hAnsi="Arial" w:cs="Arial"/>
          <w:sz w:val="20"/>
          <w:szCs w:val="20"/>
        </w:rPr>
        <w:t xml:space="preserve">mu haseł i bez szyfrowania). W kolejnym kroku Wykonawca zaszyfruje folder zawierający dokumenty  składające się na ofertę. Do zaszyfrowania oferty nie jest potrzebna ani aplikacja do szyfrowania ofert, ani plik z kluczem publicznym. Cały proces szyfrowania ma miejsce na stronie miniPortal.uzp.gov.pl. Instrukcja znajduje się pod adresem: </w:t>
      </w:r>
    </w:p>
    <w:p w14:paraId="3E1E16E0" w14:textId="77777777" w:rsidR="00B60C7C" w:rsidRDefault="005E6653" w:rsidP="00B60C7C">
      <w:pPr>
        <w:spacing w:after="0" w:line="240" w:lineRule="auto"/>
        <w:jc w:val="both"/>
        <w:rPr>
          <w:rFonts w:ascii="Arial" w:hAnsi="Arial" w:cs="Arial"/>
          <w:sz w:val="20"/>
          <w:szCs w:val="20"/>
        </w:rPr>
      </w:pPr>
      <w:hyperlink r:id="rId17" w:history="1">
        <w:r w:rsidR="00B60C7C" w:rsidRPr="00684D21">
          <w:rPr>
            <w:rStyle w:val="Hipercze"/>
            <w:rFonts w:ascii="Arial" w:hAnsi="Arial" w:cs="Arial"/>
            <w:sz w:val="20"/>
            <w:szCs w:val="20"/>
          </w:rPr>
          <w:t>https://miniportal.uzp.gov.pl/Instrukcja%20u%C5%BCytkownika%20miniPortal-ePUAP.pdf</w:t>
        </w:r>
      </w:hyperlink>
    </w:p>
    <w:p w14:paraId="2360761B"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6. Z</w:t>
      </w:r>
      <w:r w:rsidRPr="00684D21">
        <w:rPr>
          <w:rFonts w:ascii="Arial" w:hAnsi="Arial" w:cs="Arial"/>
          <w:sz w:val="20"/>
          <w:szCs w:val="20"/>
        </w:rPr>
        <w:t xml:space="preserve">godnie z art. 18 </w:t>
      </w:r>
      <w:r>
        <w:rPr>
          <w:rFonts w:ascii="Arial" w:hAnsi="Arial" w:cs="Arial"/>
          <w:sz w:val="20"/>
          <w:szCs w:val="20"/>
        </w:rPr>
        <w:t xml:space="preserve">ustawy </w:t>
      </w:r>
      <w:proofErr w:type="spellStart"/>
      <w:r>
        <w:rPr>
          <w:rFonts w:ascii="Arial" w:hAnsi="Arial" w:cs="Arial"/>
          <w:sz w:val="20"/>
          <w:szCs w:val="20"/>
        </w:rPr>
        <w:t>Pzp</w:t>
      </w:r>
      <w:proofErr w:type="spellEnd"/>
      <w:r w:rsidRPr="00684D21">
        <w:rPr>
          <w:rFonts w:ascii="Arial" w:hAnsi="Arial" w:cs="Arial"/>
          <w:sz w:val="20"/>
          <w:szCs w:val="20"/>
        </w:rPr>
        <w:t xml:space="preserve"> w związku z art. 74 </w:t>
      </w:r>
      <w:r>
        <w:rPr>
          <w:rFonts w:ascii="Arial" w:hAnsi="Arial" w:cs="Arial"/>
          <w:sz w:val="20"/>
          <w:szCs w:val="20"/>
        </w:rPr>
        <w:t xml:space="preserve">ustawy </w:t>
      </w:r>
      <w:proofErr w:type="spellStart"/>
      <w:r>
        <w:rPr>
          <w:rFonts w:ascii="Arial" w:hAnsi="Arial" w:cs="Arial"/>
          <w:sz w:val="20"/>
          <w:szCs w:val="20"/>
        </w:rPr>
        <w:t>Pzp</w:t>
      </w:r>
      <w:proofErr w:type="spellEnd"/>
      <w:r>
        <w:rPr>
          <w:rFonts w:ascii="Arial" w:hAnsi="Arial" w:cs="Arial"/>
          <w:sz w:val="20"/>
          <w:szCs w:val="20"/>
        </w:rPr>
        <w:t xml:space="preserve"> </w:t>
      </w:r>
      <w:r w:rsidRPr="00684D21">
        <w:rPr>
          <w:rFonts w:ascii="Arial" w:hAnsi="Arial" w:cs="Arial"/>
          <w:sz w:val="20"/>
          <w:szCs w:val="20"/>
        </w:rPr>
        <w:t xml:space="preserve">oferty składane w postępowaniu o zamówienie publiczne są jawne i podlegają udostępnieniu od chwili ich otwarcia, z wyjątkiem informacji stanowiących tajemnicę przedsiębiorstwa w rozumieniu przepisów ustawy z dnia 16 kwietnia 1993 r. o zwalczaniu nieuczciwej konkurencji (Dz.U. z 2019 r. poz.1010 i 1649), jeżeli wykonawca, wraz z przekazaniem takich informacji, zastrzegł, że nie mogą być one udostępniane oraz wykazał, że zastrzeżone informacje stanowią tajemnicę przedsiębiorstwa. Wykonawca nie może zastrzec informacji, o których mowa w art. 222 ust. 5 </w:t>
      </w:r>
      <w:r>
        <w:rPr>
          <w:rFonts w:ascii="Arial" w:hAnsi="Arial" w:cs="Arial"/>
          <w:sz w:val="20"/>
          <w:szCs w:val="20"/>
        </w:rPr>
        <w:t xml:space="preserve">ustawy </w:t>
      </w:r>
      <w:proofErr w:type="spellStart"/>
      <w:r>
        <w:rPr>
          <w:rFonts w:ascii="Arial" w:hAnsi="Arial" w:cs="Arial"/>
          <w:sz w:val="20"/>
          <w:szCs w:val="20"/>
        </w:rPr>
        <w:t>Pzp</w:t>
      </w:r>
      <w:proofErr w:type="spellEnd"/>
      <w:r>
        <w:rPr>
          <w:rFonts w:ascii="Arial" w:hAnsi="Arial" w:cs="Arial"/>
          <w:sz w:val="20"/>
          <w:szCs w:val="20"/>
        </w:rPr>
        <w:t>.</w:t>
      </w:r>
    </w:p>
    <w:p w14:paraId="469F9E68" w14:textId="77777777" w:rsidR="00B60C7C" w:rsidRDefault="00B60C7C" w:rsidP="00B60C7C">
      <w:pPr>
        <w:spacing w:after="0" w:line="240" w:lineRule="auto"/>
        <w:jc w:val="both"/>
        <w:rPr>
          <w:rFonts w:ascii="Arial" w:hAnsi="Arial" w:cs="Arial"/>
          <w:sz w:val="20"/>
          <w:szCs w:val="20"/>
        </w:rPr>
      </w:pPr>
      <w:r w:rsidRPr="00E40BD0">
        <w:rPr>
          <w:rFonts w:ascii="Arial" w:hAnsi="Arial" w:cs="Arial"/>
          <w:sz w:val="20"/>
          <w:szCs w:val="20"/>
        </w:rPr>
        <w:t>Wszelkie informacje stanowiące tajemnicę przedsiębiorstwa w rozumieniu ustawy z dnia 16 kwietnia  1993 r. o zwalczaniu nieuczciwej konkurencji (Dz.  U.  z  2019  r.  poz.  1010</w:t>
      </w:r>
      <w:r>
        <w:rPr>
          <w:rFonts w:ascii="Arial" w:hAnsi="Arial" w:cs="Arial"/>
          <w:sz w:val="20"/>
          <w:szCs w:val="20"/>
        </w:rPr>
        <w:t xml:space="preserve"> i 1649</w:t>
      </w:r>
      <w:r w:rsidRPr="00E40BD0">
        <w:rPr>
          <w:rFonts w:ascii="Arial" w:hAnsi="Arial" w:cs="Arial"/>
          <w:sz w:val="20"/>
          <w:szCs w:val="20"/>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748CE940" w14:textId="77777777" w:rsidR="00B60C7C" w:rsidRDefault="00B60C7C" w:rsidP="00B60C7C">
      <w:pPr>
        <w:spacing w:after="0" w:line="240" w:lineRule="auto"/>
        <w:jc w:val="both"/>
        <w:rPr>
          <w:rFonts w:ascii="Arial" w:hAnsi="Arial" w:cs="Arial"/>
          <w:sz w:val="20"/>
          <w:szCs w:val="20"/>
        </w:rPr>
      </w:pPr>
      <w:r w:rsidRPr="00E40BD0">
        <w:rPr>
          <w:rFonts w:ascii="Arial" w:hAnsi="Arial" w:cs="Arial"/>
          <w:sz w:val="20"/>
          <w:szCs w:val="20"/>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w:t>
      </w:r>
      <w:r>
        <w:rPr>
          <w:rFonts w:ascii="Arial" w:hAnsi="Arial" w:cs="Arial"/>
          <w:sz w:val="20"/>
          <w:szCs w:val="20"/>
        </w:rPr>
        <w:t xml:space="preserve"> </w:t>
      </w:r>
      <w:r w:rsidRPr="00E40BD0">
        <w:rPr>
          <w:rFonts w:ascii="Arial" w:hAnsi="Arial" w:cs="Arial"/>
          <w:sz w:val="20"/>
          <w:szCs w:val="20"/>
        </w:rPr>
        <w:t>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Pr>
          <w:rFonts w:ascii="Arial" w:hAnsi="Arial" w:cs="Arial"/>
          <w:sz w:val="20"/>
          <w:szCs w:val="20"/>
        </w:rPr>
        <w:t xml:space="preserve"> ustawy </w:t>
      </w:r>
      <w:proofErr w:type="spellStart"/>
      <w:r>
        <w:rPr>
          <w:rFonts w:ascii="Arial" w:hAnsi="Arial" w:cs="Arial"/>
          <w:sz w:val="20"/>
          <w:szCs w:val="20"/>
        </w:rPr>
        <w:t>Pzp</w:t>
      </w:r>
      <w:proofErr w:type="spellEnd"/>
      <w:r>
        <w:rPr>
          <w:rFonts w:ascii="Arial" w:hAnsi="Arial" w:cs="Arial"/>
          <w:sz w:val="20"/>
          <w:szCs w:val="20"/>
        </w:rPr>
        <w:t>.</w:t>
      </w:r>
      <w:r w:rsidRPr="00E40BD0">
        <w:rPr>
          <w:rFonts w:ascii="Arial" w:hAnsi="Arial" w:cs="Arial"/>
          <w:sz w:val="20"/>
          <w:szCs w:val="20"/>
        </w:rPr>
        <w:t xml:space="preserve"> </w:t>
      </w:r>
    </w:p>
    <w:p w14:paraId="5CDD248C"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7</w:t>
      </w:r>
      <w:r w:rsidRPr="00E40BD0">
        <w:rPr>
          <w:rFonts w:ascii="Arial" w:hAnsi="Arial" w:cs="Arial"/>
          <w:sz w:val="20"/>
          <w:szCs w:val="20"/>
        </w:rPr>
        <w:t>.</w:t>
      </w:r>
      <w:r>
        <w:rPr>
          <w:rFonts w:ascii="Arial" w:hAnsi="Arial" w:cs="Arial"/>
          <w:sz w:val="20"/>
          <w:szCs w:val="20"/>
        </w:rPr>
        <w:t xml:space="preserve"> </w:t>
      </w:r>
      <w:r w:rsidRPr="00E40BD0">
        <w:rPr>
          <w:rFonts w:ascii="Arial" w:hAnsi="Arial" w:cs="Arial"/>
          <w:sz w:val="20"/>
          <w:szCs w:val="20"/>
        </w:rPr>
        <w:t>Do oferty należy dołączyć oświadczenie o niepodleganiu wykluczeniu i spełnianiu warunków udziału w</w:t>
      </w:r>
      <w:r>
        <w:rPr>
          <w:rFonts w:ascii="Arial" w:hAnsi="Arial" w:cs="Arial"/>
          <w:sz w:val="20"/>
          <w:szCs w:val="20"/>
        </w:rPr>
        <w:t xml:space="preserve"> </w:t>
      </w:r>
      <w:r w:rsidRPr="00E40BD0">
        <w:rPr>
          <w:rFonts w:ascii="Arial" w:hAnsi="Arial" w:cs="Arial"/>
          <w:sz w:val="20"/>
          <w:szCs w:val="20"/>
        </w:rPr>
        <w:t>postępowaniu</w:t>
      </w:r>
      <w:r>
        <w:rPr>
          <w:rFonts w:ascii="Arial" w:hAnsi="Arial" w:cs="Arial"/>
          <w:sz w:val="20"/>
          <w:szCs w:val="20"/>
        </w:rPr>
        <w:t xml:space="preserve"> </w:t>
      </w:r>
      <w:r w:rsidRPr="00E40BD0">
        <w:rPr>
          <w:rFonts w:ascii="Arial" w:hAnsi="Arial" w:cs="Arial"/>
          <w:sz w:val="20"/>
          <w:szCs w:val="20"/>
        </w:rPr>
        <w:t>w postaci elektronicznej opatrzone kwalifikowanym podpisem elektronicznym, podpisem zaufanym lub podpisem osobistym, a następnie wraz z plikami stanowiącymi ofertę skompresować do jednego pliku archiwum (ZIP)</w:t>
      </w:r>
      <w:r>
        <w:rPr>
          <w:rFonts w:ascii="Arial" w:hAnsi="Arial" w:cs="Arial"/>
          <w:sz w:val="20"/>
          <w:szCs w:val="20"/>
        </w:rPr>
        <w:t xml:space="preserve"> [maksymalny rozmiar pliku </w:t>
      </w:r>
      <w:r w:rsidRPr="00912578">
        <w:rPr>
          <w:rFonts w:ascii="Arial" w:hAnsi="Arial" w:cs="Arial"/>
          <w:sz w:val="20"/>
          <w:szCs w:val="20"/>
        </w:rPr>
        <w:t>wynosi 150 MB</w:t>
      </w:r>
      <w:r>
        <w:rPr>
          <w:rFonts w:ascii="Arial" w:hAnsi="Arial" w:cs="Arial"/>
          <w:sz w:val="20"/>
          <w:szCs w:val="20"/>
        </w:rPr>
        <w:t>].</w:t>
      </w:r>
    </w:p>
    <w:p w14:paraId="2AD00912" w14:textId="77777777" w:rsidR="00B60C7C" w:rsidRDefault="00B60C7C" w:rsidP="00B60C7C">
      <w:pPr>
        <w:spacing w:after="0" w:line="240" w:lineRule="auto"/>
        <w:jc w:val="both"/>
        <w:rPr>
          <w:rFonts w:ascii="Arial" w:hAnsi="Arial" w:cs="Arial"/>
          <w:sz w:val="20"/>
          <w:szCs w:val="20"/>
        </w:rPr>
      </w:pPr>
    </w:p>
    <w:p w14:paraId="09F8B4D6" w14:textId="77777777" w:rsidR="00B60C7C" w:rsidRPr="0007014C" w:rsidRDefault="00B60C7C" w:rsidP="00B60C7C">
      <w:pPr>
        <w:spacing w:after="0" w:line="240" w:lineRule="auto"/>
        <w:jc w:val="both"/>
        <w:rPr>
          <w:rFonts w:ascii="Arial" w:hAnsi="Arial" w:cs="Arial"/>
          <w:b/>
          <w:bCs/>
          <w:sz w:val="20"/>
          <w:szCs w:val="20"/>
        </w:rPr>
      </w:pPr>
      <w:r w:rsidRPr="0007014C">
        <w:rPr>
          <w:rFonts w:ascii="Arial" w:hAnsi="Arial" w:cs="Arial"/>
          <w:sz w:val="20"/>
          <w:szCs w:val="20"/>
        </w:rPr>
        <w:t>8.</w:t>
      </w:r>
      <w:r w:rsidRPr="0007014C">
        <w:rPr>
          <w:rFonts w:ascii="Arial" w:hAnsi="Arial" w:cs="Arial"/>
          <w:b/>
          <w:bCs/>
          <w:sz w:val="20"/>
          <w:szCs w:val="20"/>
        </w:rPr>
        <w:t xml:space="preserve"> Ofertę stanowią następujące dokumenty:  </w:t>
      </w:r>
    </w:p>
    <w:p w14:paraId="253E192F" w14:textId="77777777" w:rsidR="00B60C7C" w:rsidRPr="009B3057" w:rsidRDefault="00B60C7C" w:rsidP="00B60C7C">
      <w:pPr>
        <w:spacing w:after="0" w:line="240" w:lineRule="auto"/>
        <w:jc w:val="both"/>
        <w:rPr>
          <w:rFonts w:ascii="Arial" w:hAnsi="Arial" w:cs="Arial"/>
          <w:sz w:val="20"/>
          <w:szCs w:val="20"/>
        </w:rPr>
      </w:pPr>
      <w:r w:rsidRPr="009B3057">
        <w:rPr>
          <w:rFonts w:ascii="Arial" w:hAnsi="Arial" w:cs="Arial"/>
          <w:sz w:val="20"/>
          <w:szCs w:val="20"/>
        </w:rPr>
        <w:t xml:space="preserve">1) Formularz </w:t>
      </w:r>
      <w:r w:rsidRPr="009B3057">
        <w:rPr>
          <w:rFonts w:ascii="Arial" w:hAnsi="Arial" w:cs="Arial"/>
          <w:i/>
          <w:iCs/>
          <w:sz w:val="20"/>
          <w:szCs w:val="20"/>
        </w:rPr>
        <w:t>Oferta Wykonawcy</w:t>
      </w:r>
      <w:r w:rsidRPr="009B3057">
        <w:rPr>
          <w:rFonts w:ascii="Arial" w:hAnsi="Arial" w:cs="Arial"/>
          <w:sz w:val="20"/>
          <w:szCs w:val="20"/>
        </w:rPr>
        <w:t xml:space="preserve"> (załącznik nr 1 do SWZ) </w:t>
      </w:r>
    </w:p>
    <w:p w14:paraId="5A58F6B1" w14:textId="77777777" w:rsidR="00B60C7C" w:rsidRPr="009B3057" w:rsidRDefault="00B60C7C" w:rsidP="00B60C7C">
      <w:pPr>
        <w:spacing w:after="0" w:line="240" w:lineRule="auto"/>
        <w:jc w:val="both"/>
        <w:rPr>
          <w:rFonts w:ascii="Arial" w:hAnsi="Arial" w:cs="Arial"/>
          <w:sz w:val="20"/>
          <w:szCs w:val="20"/>
        </w:rPr>
      </w:pPr>
      <w:r w:rsidRPr="009B3057">
        <w:rPr>
          <w:rFonts w:ascii="Arial" w:hAnsi="Arial" w:cs="Arial"/>
          <w:sz w:val="20"/>
          <w:szCs w:val="20"/>
        </w:rPr>
        <w:t>2) Oświadczenie Wykonawcy o niepodleganiu wykluczeniu z postępowania i spełnianiu warunków udziału w postępowaniu (załącznik nr 2 do SWZ)</w:t>
      </w:r>
    </w:p>
    <w:p w14:paraId="21FCBD3E" w14:textId="77777777" w:rsidR="00B60C7C" w:rsidRPr="009B3057" w:rsidRDefault="00B60C7C" w:rsidP="00B60C7C">
      <w:pPr>
        <w:spacing w:after="0" w:line="240" w:lineRule="auto"/>
        <w:jc w:val="both"/>
        <w:rPr>
          <w:rFonts w:ascii="Arial" w:hAnsi="Arial" w:cs="Arial"/>
          <w:i/>
          <w:iCs/>
          <w:sz w:val="20"/>
          <w:szCs w:val="20"/>
        </w:rPr>
      </w:pPr>
      <w:r w:rsidRPr="009B3057">
        <w:rPr>
          <w:rFonts w:ascii="Arial" w:hAnsi="Arial" w:cs="Arial"/>
          <w:sz w:val="20"/>
          <w:szCs w:val="20"/>
        </w:rPr>
        <w:t xml:space="preserve">3) Oświadczenie Wykonawców wspólnie ubiegających się o udzielenie zamówienia w zakresie, o którym mowa w art. 117 ust. 4 ustawy </w:t>
      </w:r>
      <w:proofErr w:type="spellStart"/>
      <w:r w:rsidRPr="009B3057">
        <w:rPr>
          <w:rFonts w:ascii="Arial" w:hAnsi="Arial" w:cs="Arial"/>
          <w:sz w:val="20"/>
          <w:szCs w:val="20"/>
        </w:rPr>
        <w:t>Pzp</w:t>
      </w:r>
      <w:proofErr w:type="spellEnd"/>
      <w:r w:rsidRPr="009B3057">
        <w:rPr>
          <w:rFonts w:ascii="Arial" w:hAnsi="Arial" w:cs="Arial"/>
          <w:sz w:val="20"/>
          <w:szCs w:val="20"/>
        </w:rPr>
        <w:t xml:space="preserve"> (załącznik nr </w:t>
      </w:r>
      <w:r>
        <w:rPr>
          <w:rFonts w:ascii="Arial" w:hAnsi="Arial" w:cs="Arial"/>
          <w:sz w:val="20"/>
          <w:szCs w:val="20"/>
        </w:rPr>
        <w:t>6</w:t>
      </w:r>
      <w:r w:rsidRPr="009B3057">
        <w:rPr>
          <w:rFonts w:ascii="Arial" w:hAnsi="Arial" w:cs="Arial"/>
          <w:sz w:val="20"/>
          <w:szCs w:val="20"/>
        </w:rPr>
        <w:t xml:space="preserve"> do SWZ) – </w:t>
      </w:r>
      <w:r w:rsidRPr="009B3057">
        <w:rPr>
          <w:rFonts w:ascii="Arial" w:hAnsi="Arial" w:cs="Arial"/>
          <w:i/>
          <w:iCs/>
          <w:sz w:val="20"/>
          <w:szCs w:val="20"/>
        </w:rPr>
        <w:t xml:space="preserve">dotyczy wykonawców wspólnie ubiegających się o udzielenie zamówienia </w:t>
      </w:r>
    </w:p>
    <w:p w14:paraId="77F4BE4C" w14:textId="77777777" w:rsidR="00B60C7C" w:rsidRPr="009B3057" w:rsidRDefault="00B60C7C" w:rsidP="00B60C7C">
      <w:pPr>
        <w:spacing w:after="0" w:line="240" w:lineRule="auto"/>
        <w:jc w:val="both"/>
        <w:rPr>
          <w:rFonts w:ascii="Arial" w:hAnsi="Arial" w:cs="Arial"/>
          <w:i/>
          <w:iCs/>
          <w:sz w:val="20"/>
          <w:szCs w:val="20"/>
        </w:rPr>
      </w:pPr>
      <w:r w:rsidRPr="009B3057">
        <w:rPr>
          <w:rFonts w:ascii="Arial" w:hAnsi="Arial" w:cs="Arial"/>
          <w:sz w:val="20"/>
          <w:szCs w:val="20"/>
        </w:rPr>
        <w:lastRenderedPageBreak/>
        <w:t xml:space="preserve">5) Stosowne Pełnomocnictwo </w:t>
      </w:r>
      <w:r w:rsidRPr="009B3057">
        <w:rPr>
          <w:rFonts w:ascii="Arial" w:hAnsi="Arial" w:cs="Arial"/>
          <w:i/>
          <w:iCs/>
          <w:sz w:val="20"/>
          <w:szCs w:val="20"/>
        </w:rPr>
        <w:t>– w przypadku, gdy oferta nie jest podpisywana przez osobę/osoby  upoważnione do reprezentowania Wykonawcy lub w przypadku Wykonawców wspólnie ubiegających się o zamówienie</w:t>
      </w:r>
    </w:p>
    <w:p w14:paraId="03357475" w14:textId="77777777" w:rsidR="00B60C7C" w:rsidRPr="00C33197" w:rsidRDefault="00B60C7C" w:rsidP="00B60C7C">
      <w:pPr>
        <w:spacing w:after="0" w:line="240" w:lineRule="auto"/>
        <w:jc w:val="both"/>
        <w:rPr>
          <w:rFonts w:ascii="Arial" w:hAnsi="Arial" w:cs="Arial"/>
          <w:i/>
          <w:iCs/>
          <w:sz w:val="20"/>
          <w:szCs w:val="20"/>
        </w:rPr>
      </w:pPr>
      <w:r w:rsidRPr="009B3057">
        <w:rPr>
          <w:rFonts w:ascii="Arial" w:hAnsi="Arial" w:cs="Arial"/>
          <w:sz w:val="20"/>
          <w:szCs w:val="20"/>
        </w:rPr>
        <w:t>6) Zobowiązanie podmiotu/ów trzeciego/</w:t>
      </w:r>
      <w:proofErr w:type="spellStart"/>
      <w:r w:rsidRPr="009B3057">
        <w:rPr>
          <w:rFonts w:ascii="Arial" w:hAnsi="Arial" w:cs="Arial"/>
          <w:sz w:val="20"/>
          <w:szCs w:val="20"/>
        </w:rPr>
        <w:t>cich</w:t>
      </w:r>
      <w:proofErr w:type="spellEnd"/>
      <w:r w:rsidRPr="009B3057">
        <w:rPr>
          <w:rFonts w:ascii="Arial" w:hAnsi="Arial" w:cs="Arial"/>
          <w:sz w:val="20"/>
          <w:szCs w:val="20"/>
        </w:rPr>
        <w:t xml:space="preserve">, o którym mowa w pkt XIV.5.3) SWZ (załącznik nr </w:t>
      </w:r>
      <w:r>
        <w:rPr>
          <w:rFonts w:ascii="Arial" w:hAnsi="Arial" w:cs="Arial"/>
          <w:sz w:val="20"/>
          <w:szCs w:val="20"/>
        </w:rPr>
        <w:t>5</w:t>
      </w:r>
      <w:r w:rsidRPr="009B3057">
        <w:rPr>
          <w:rFonts w:ascii="Arial" w:hAnsi="Arial" w:cs="Arial"/>
          <w:sz w:val="20"/>
          <w:szCs w:val="20"/>
        </w:rPr>
        <w:t xml:space="preserve"> do SWZ) </w:t>
      </w:r>
      <w:r w:rsidRPr="009B3057">
        <w:rPr>
          <w:rFonts w:ascii="Arial" w:hAnsi="Arial" w:cs="Arial"/>
          <w:i/>
          <w:iCs/>
          <w:sz w:val="20"/>
          <w:szCs w:val="20"/>
        </w:rPr>
        <w:t>[jeżeli dotyczy].</w:t>
      </w:r>
    </w:p>
    <w:p w14:paraId="34C14FF2" w14:textId="77777777" w:rsidR="00B60C7C" w:rsidRDefault="00B60C7C" w:rsidP="00B60C7C">
      <w:pPr>
        <w:spacing w:after="0" w:line="240" w:lineRule="auto"/>
        <w:jc w:val="both"/>
        <w:rPr>
          <w:rFonts w:ascii="Arial" w:hAnsi="Arial" w:cs="Arial"/>
          <w:sz w:val="20"/>
          <w:szCs w:val="20"/>
        </w:rPr>
      </w:pPr>
    </w:p>
    <w:p w14:paraId="7724CD88" w14:textId="77777777" w:rsidR="00B60C7C" w:rsidRDefault="00B60C7C" w:rsidP="00B60C7C">
      <w:pPr>
        <w:spacing w:after="0" w:line="240" w:lineRule="auto"/>
        <w:jc w:val="both"/>
        <w:rPr>
          <w:rFonts w:ascii="Arial" w:hAnsi="Arial" w:cs="Arial"/>
          <w:sz w:val="20"/>
          <w:szCs w:val="20"/>
        </w:rPr>
      </w:pPr>
      <w:r w:rsidRPr="00883FC3">
        <w:rPr>
          <w:rFonts w:ascii="Arial" w:hAnsi="Arial" w:cs="Arial"/>
          <w:sz w:val="20"/>
          <w:szCs w:val="20"/>
        </w:rPr>
        <w:t xml:space="preserve">9. Formularz </w:t>
      </w:r>
      <w:r w:rsidRPr="00883FC3">
        <w:rPr>
          <w:rFonts w:ascii="Arial" w:hAnsi="Arial" w:cs="Arial"/>
          <w:i/>
          <w:iCs/>
          <w:sz w:val="20"/>
          <w:szCs w:val="20"/>
        </w:rPr>
        <w:t>Oferta Wykonawcy</w:t>
      </w:r>
      <w:r>
        <w:rPr>
          <w:rFonts w:ascii="Arial" w:hAnsi="Arial" w:cs="Arial"/>
          <w:sz w:val="20"/>
          <w:szCs w:val="20"/>
        </w:rPr>
        <w:t xml:space="preserve"> oraz </w:t>
      </w:r>
      <w:r w:rsidRPr="00883FC3">
        <w:rPr>
          <w:rFonts w:ascii="Arial" w:hAnsi="Arial" w:cs="Arial"/>
          <w:sz w:val="20"/>
          <w:szCs w:val="20"/>
        </w:rPr>
        <w:t>oświadczenie Wykonawcy o niepodleganiu wykluczeniu z postępowania i spełnianiu warunków udziału w postępowaniu</w:t>
      </w:r>
      <w:r w:rsidRPr="00883FC3">
        <w:rPr>
          <w:rFonts w:ascii="Arial" w:hAnsi="Arial" w:cs="Arial"/>
          <w:i/>
          <w:iCs/>
          <w:sz w:val="20"/>
          <w:szCs w:val="20"/>
        </w:rPr>
        <w:t xml:space="preserve"> </w:t>
      </w:r>
      <w:r w:rsidRPr="00883FC3">
        <w:rPr>
          <w:rFonts w:ascii="Arial" w:hAnsi="Arial" w:cs="Arial"/>
          <w:sz w:val="20"/>
          <w:szCs w:val="20"/>
        </w:rPr>
        <w:t>muszą być złożone w oryginale.</w:t>
      </w:r>
      <w:r w:rsidRPr="00E40BD0">
        <w:rPr>
          <w:rFonts w:ascii="Arial" w:hAnsi="Arial" w:cs="Arial"/>
          <w:sz w:val="20"/>
          <w:szCs w:val="20"/>
        </w:rPr>
        <w:t xml:space="preserve"> </w:t>
      </w:r>
    </w:p>
    <w:p w14:paraId="59EDCA59"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10</w:t>
      </w:r>
      <w:r w:rsidRPr="00E40BD0">
        <w:rPr>
          <w:rFonts w:ascii="Arial" w:hAnsi="Arial" w:cs="Arial"/>
          <w:sz w:val="20"/>
          <w:szCs w:val="20"/>
        </w:rPr>
        <w:t>.</w:t>
      </w:r>
      <w:r>
        <w:rPr>
          <w:rFonts w:ascii="Arial" w:hAnsi="Arial" w:cs="Arial"/>
          <w:sz w:val="20"/>
          <w:szCs w:val="20"/>
        </w:rPr>
        <w:t xml:space="preserve"> </w:t>
      </w:r>
      <w:r w:rsidRPr="00E40BD0">
        <w:rPr>
          <w:rFonts w:ascii="Arial" w:hAnsi="Arial" w:cs="Arial"/>
          <w:sz w:val="20"/>
          <w:szCs w:val="20"/>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Pr>
          <w:rFonts w:ascii="Arial" w:hAnsi="Arial" w:cs="Arial"/>
          <w:sz w:val="20"/>
          <w:szCs w:val="20"/>
        </w:rPr>
        <w:t xml:space="preserve"> </w:t>
      </w:r>
      <w:r w:rsidRPr="00E40BD0">
        <w:rPr>
          <w:rFonts w:ascii="Arial" w:hAnsi="Arial" w:cs="Arial"/>
          <w:sz w:val="20"/>
          <w:szCs w:val="20"/>
        </w:rPr>
        <w:t>2 ustawy z dnia 14 lutego 1991r.</w:t>
      </w:r>
      <w:r>
        <w:rPr>
          <w:rFonts w:ascii="Arial" w:hAnsi="Arial" w:cs="Arial"/>
          <w:sz w:val="20"/>
          <w:szCs w:val="20"/>
        </w:rPr>
        <w:t xml:space="preserve"> – </w:t>
      </w:r>
      <w:r w:rsidRPr="00E40BD0">
        <w:rPr>
          <w:rFonts w:ascii="Arial" w:hAnsi="Arial" w:cs="Arial"/>
          <w:sz w:val="20"/>
          <w:szCs w:val="20"/>
        </w:rPr>
        <w:t xml:space="preserve">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1278A08F" w14:textId="77777777" w:rsidR="00B60C7C" w:rsidRPr="000D7C28" w:rsidRDefault="00B60C7C" w:rsidP="00B60C7C">
      <w:pPr>
        <w:spacing w:after="0" w:line="240" w:lineRule="auto"/>
        <w:jc w:val="both"/>
        <w:rPr>
          <w:rFonts w:ascii="Arial" w:hAnsi="Arial" w:cs="Arial"/>
          <w:sz w:val="20"/>
          <w:szCs w:val="20"/>
        </w:rPr>
      </w:pPr>
      <w:r>
        <w:rPr>
          <w:rFonts w:ascii="Arial" w:hAnsi="Arial" w:cs="Arial"/>
          <w:sz w:val="20"/>
          <w:szCs w:val="20"/>
        </w:rPr>
        <w:t xml:space="preserve">11. </w:t>
      </w:r>
      <w:r w:rsidRPr="000D7C28">
        <w:rPr>
          <w:rFonts w:ascii="Arial" w:hAnsi="Arial" w:cs="Arial"/>
          <w:sz w:val="20"/>
          <w:szCs w:val="20"/>
        </w:rPr>
        <w:t>Informacja o złożeniu ofert w postaci katalogów elektronicznych lub dołączenia katalogów elektronicznych do oferty, w sytuacji określonej w art. 93</w:t>
      </w:r>
      <w:r>
        <w:rPr>
          <w:rFonts w:ascii="Arial" w:hAnsi="Arial" w:cs="Arial"/>
          <w:sz w:val="20"/>
          <w:szCs w:val="20"/>
        </w:rPr>
        <w:t xml:space="preserve"> ustawy </w:t>
      </w:r>
      <w:proofErr w:type="spellStart"/>
      <w:r>
        <w:rPr>
          <w:rFonts w:ascii="Arial" w:hAnsi="Arial" w:cs="Arial"/>
          <w:sz w:val="20"/>
          <w:szCs w:val="20"/>
        </w:rPr>
        <w:t>Pzp</w:t>
      </w:r>
      <w:proofErr w:type="spellEnd"/>
      <w:r>
        <w:rPr>
          <w:rFonts w:ascii="Arial" w:hAnsi="Arial" w:cs="Arial"/>
          <w:sz w:val="20"/>
          <w:szCs w:val="20"/>
        </w:rPr>
        <w:t>:</w:t>
      </w:r>
    </w:p>
    <w:p w14:paraId="38B45AD4" w14:textId="77777777" w:rsidR="00B60C7C" w:rsidRPr="000D7C28" w:rsidRDefault="00B60C7C" w:rsidP="00B60C7C">
      <w:pPr>
        <w:spacing w:after="0" w:line="240" w:lineRule="auto"/>
        <w:jc w:val="both"/>
        <w:rPr>
          <w:rFonts w:ascii="Arial" w:hAnsi="Arial" w:cs="Arial"/>
          <w:sz w:val="20"/>
          <w:szCs w:val="20"/>
        </w:rPr>
      </w:pPr>
      <w:r>
        <w:rPr>
          <w:rFonts w:ascii="Arial" w:hAnsi="Arial" w:cs="Arial"/>
          <w:sz w:val="20"/>
          <w:szCs w:val="20"/>
        </w:rPr>
        <w:t>-</w:t>
      </w:r>
      <w:r w:rsidRPr="000D7C28">
        <w:rPr>
          <w:rFonts w:ascii="Arial" w:hAnsi="Arial" w:cs="Arial"/>
          <w:sz w:val="20"/>
          <w:szCs w:val="20"/>
        </w:rPr>
        <w:t xml:space="preserve"> Zamawiający nie wymaga złożenia ofert</w:t>
      </w:r>
      <w:r>
        <w:rPr>
          <w:rFonts w:ascii="Arial" w:hAnsi="Arial" w:cs="Arial"/>
          <w:sz w:val="20"/>
          <w:szCs w:val="20"/>
        </w:rPr>
        <w:t>y</w:t>
      </w:r>
      <w:r w:rsidRPr="000D7C28">
        <w:rPr>
          <w:rFonts w:ascii="Arial" w:hAnsi="Arial" w:cs="Arial"/>
          <w:sz w:val="20"/>
          <w:szCs w:val="20"/>
        </w:rPr>
        <w:t xml:space="preserve"> w postaci katalog</w:t>
      </w:r>
      <w:r>
        <w:rPr>
          <w:rFonts w:ascii="Arial" w:hAnsi="Arial" w:cs="Arial"/>
          <w:sz w:val="20"/>
          <w:szCs w:val="20"/>
        </w:rPr>
        <w:t>u</w:t>
      </w:r>
      <w:r w:rsidRPr="000D7C28">
        <w:rPr>
          <w:rFonts w:ascii="Arial" w:hAnsi="Arial" w:cs="Arial"/>
          <w:sz w:val="20"/>
          <w:szCs w:val="20"/>
        </w:rPr>
        <w:t xml:space="preserve"> elektroniczn</w:t>
      </w:r>
      <w:r>
        <w:rPr>
          <w:rFonts w:ascii="Arial" w:hAnsi="Arial" w:cs="Arial"/>
          <w:sz w:val="20"/>
          <w:szCs w:val="20"/>
        </w:rPr>
        <w:t>ego</w:t>
      </w:r>
      <w:r w:rsidRPr="000D7C28">
        <w:rPr>
          <w:rFonts w:ascii="Arial" w:hAnsi="Arial" w:cs="Arial"/>
          <w:sz w:val="20"/>
          <w:szCs w:val="20"/>
        </w:rPr>
        <w:t xml:space="preserve"> lub dołączenia katalog</w:t>
      </w:r>
      <w:r>
        <w:rPr>
          <w:rFonts w:ascii="Arial" w:hAnsi="Arial" w:cs="Arial"/>
          <w:sz w:val="20"/>
          <w:szCs w:val="20"/>
        </w:rPr>
        <w:t>u</w:t>
      </w:r>
      <w:r w:rsidRPr="000D7C28">
        <w:rPr>
          <w:rFonts w:ascii="Arial" w:hAnsi="Arial" w:cs="Arial"/>
          <w:sz w:val="20"/>
          <w:szCs w:val="20"/>
        </w:rPr>
        <w:t xml:space="preserve"> elektroniczn</w:t>
      </w:r>
      <w:r>
        <w:rPr>
          <w:rFonts w:ascii="Arial" w:hAnsi="Arial" w:cs="Arial"/>
          <w:sz w:val="20"/>
          <w:szCs w:val="20"/>
        </w:rPr>
        <w:t>ego</w:t>
      </w:r>
      <w:r w:rsidRPr="000D7C28">
        <w:rPr>
          <w:rFonts w:ascii="Arial" w:hAnsi="Arial" w:cs="Arial"/>
          <w:sz w:val="20"/>
          <w:szCs w:val="20"/>
        </w:rPr>
        <w:t xml:space="preserve"> do oferty</w:t>
      </w:r>
      <w:r>
        <w:rPr>
          <w:rFonts w:ascii="Arial" w:hAnsi="Arial" w:cs="Arial"/>
          <w:sz w:val="20"/>
          <w:szCs w:val="20"/>
        </w:rPr>
        <w:t>;</w:t>
      </w:r>
    </w:p>
    <w:p w14:paraId="7A0D386D"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w:t>
      </w:r>
      <w:r w:rsidRPr="000D7C28">
        <w:rPr>
          <w:rFonts w:ascii="Arial" w:hAnsi="Arial" w:cs="Arial"/>
          <w:sz w:val="20"/>
          <w:szCs w:val="20"/>
        </w:rPr>
        <w:t xml:space="preserve"> Zamawiający nie dopuszcza dołączenia katalog</w:t>
      </w:r>
      <w:r>
        <w:rPr>
          <w:rFonts w:ascii="Arial" w:hAnsi="Arial" w:cs="Arial"/>
          <w:sz w:val="20"/>
          <w:szCs w:val="20"/>
        </w:rPr>
        <w:t>u</w:t>
      </w:r>
      <w:r w:rsidRPr="000D7C28">
        <w:rPr>
          <w:rFonts w:ascii="Arial" w:hAnsi="Arial" w:cs="Arial"/>
          <w:sz w:val="20"/>
          <w:szCs w:val="20"/>
        </w:rPr>
        <w:t xml:space="preserve"> elektroniczn</w:t>
      </w:r>
      <w:r>
        <w:rPr>
          <w:rFonts w:ascii="Arial" w:hAnsi="Arial" w:cs="Arial"/>
          <w:sz w:val="20"/>
          <w:szCs w:val="20"/>
        </w:rPr>
        <w:t xml:space="preserve">ego </w:t>
      </w:r>
      <w:r w:rsidRPr="000D7C28">
        <w:rPr>
          <w:rFonts w:ascii="Arial" w:hAnsi="Arial" w:cs="Arial"/>
          <w:sz w:val="20"/>
          <w:szCs w:val="20"/>
        </w:rPr>
        <w:t>do oferty.</w:t>
      </w:r>
    </w:p>
    <w:p w14:paraId="683A9D63" w14:textId="77777777" w:rsidR="00B60C7C" w:rsidRDefault="00B60C7C" w:rsidP="00B60C7C">
      <w:pPr>
        <w:spacing w:after="0" w:line="240" w:lineRule="auto"/>
        <w:jc w:val="both"/>
        <w:rPr>
          <w:rFonts w:ascii="Arial" w:hAnsi="Arial" w:cs="Arial"/>
          <w:sz w:val="20"/>
          <w:szCs w:val="20"/>
        </w:rPr>
      </w:pPr>
    </w:p>
    <w:p w14:paraId="2BB4DF78" w14:textId="77777777" w:rsidR="00B60C7C" w:rsidRDefault="00B60C7C" w:rsidP="00B60C7C">
      <w:pPr>
        <w:spacing w:after="0" w:line="240" w:lineRule="auto"/>
        <w:rPr>
          <w:rFonts w:ascii="Arial" w:hAnsi="Arial" w:cs="Arial"/>
          <w:b/>
          <w:bCs/>
          <w:sz w:val="20"/>
          <w:szCs w:val="20"/>
        </w:rPr>
      </w:pPr>
      <w:r w:rsidRPr="005A0552">
        <w:rPr>
          <w:rFonts w:ascii="Arial" w:hAnsi="Arial" w:cs="Arial"/>
          <w:b/>
          <w:bCs/>
          <w:sz w:val="20"/>
          <w:szCs w:val="20"/>
        </w:rPr>
        <w:t>X</w:t>
      </w:r>
      <w:r>
        <w:rPr>
          <w:rFonts w:ascii="Arial" w:hAnsi="Arial" w:cs="Arial"/>
          <w:b/>
          <w:bCs/>
          <w:sz w:val="20"/>
          <w:szCs w:val="20"/>
        </w:rPr>
        <w:t>IX</w:t>
      </w:r>
      <w:r w:rsidRPr="005A0552">
        <w:rPr>
          <w:rFonts w:ascii="Arial" w:hAnsi="Arial" w:cs="Arial"/>
          <w:b/>
          <w:bCs/>
          <w:sz w:val="20"/>
          <w:szCs w:val="20"/>
        </w:rPr>
        <w:t>. Sposób oraz termin składania ofert</w:t>
      </w:r>
    </w:p>
    <w:p w14:paraId="54EDC5C6" w14:textId="77777777" w:rsidR="00B60C7C" w:rsidRPr="005A0552" w:rsidRDefault="00B60C7C" w:rsidP="00B60C7C">
      <w:pPr>
        <w:spacing w:after="0" w:line="240" w:lineRule="auto"/>
        <w:jc w:val="both"/>
        <w:rPr>
          <w:rFonts w:ascii="Arial" w:hAnsi="Arial" w:cs="Arial"/>
          <w:sz w:val="20"/>
          <w:szCs w:val="20"/>
        </w:rPr>
      </w:pPr>
    </w:p>
    <w:p w14:paraId="40C92C33"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 xml:space="preserve">1. </w:t>
      </w:r>
      <w:r w:rsidRPr="00F713A9">
        <w:rPr>
          <w:rFonts w:ascii="Arial" w:hAnsi="Arial" w:cs="Arial"/>
          <w:sz w:val="20"/>
          <w:szCs w:val="20"/>
        </w:rPr>
        <w:t>Wykonawca składa ofertę za pośrednictwem „</w:t>
      </w:r>
      <w:r w:rsidRPr="00643E67">
        <w:rPr>
          <w:rFonts w:ascii="Arial" w:hAnsi="Arial" w:cs="Arial"/>
          <w:i/>
          <w:iCs/>
          <w:sz w:val="20"/>
          <w:szCs w:val="20"/>
        </w:rPr>
        <w:t>Formularza do złożenia, zmiany, wycofania oferty lub wniosku</w:t>
      </w:r>
      <w:r w:rsidRPr="00F713A9">
        <w:rPr>
          <w:rFonts w:ascii="Arial" w:hAnsi="Arial" w:cs="Arial"/>
          <w:sz w:val="20"/>
          <w:szCs w:val="20"/>
        </w:rPr>
        <w:t xml:space="preserve">” dostępnego na </w:t>
      </w:r>
      <w:proofErr w:type="spellStart"/>
      <w:r w:rsidRPr="00F713A9">
        <w:rPr>
          <w:rFonts w:ascii="Arial" w:hAnsi="Arial" w:cs="Arial"/>
          <w:sz w:val="20"/>
          <w:szCs w:val="20"/>
        </w:rPr>
        <w:t>ePUAP</w:t>
      </w:r>
      <w:proofErr w:type="spellEnd"/>
      <w:r w:rsidRPr="00F713A9">
        <w:rPr>
          <w:rFonts w:ascii="Arial" w:hAnsi="Arial" w:cs="Arial"/>
          <w:sz w:val="20"/>
          <w:szCs w:val="20"/>
        </w:rPr>
        <w:t xml:space="preserve"> i udostępnionego również na </w:t>
      </w:r>
      <w:proofErr w:type="spellStart"/>
      <w:r w:rsidRPr="00F713A9">
        <w:rPr>
          <w:rFonts w:ascii="Arial" w:hAnsi="Arial" w:cs="Arial"/>
          <w:sz w:val="20"/>
          <w:szCs w:val="20"/>
        </w:rPr>
        <w:t>miniPortalu</w:t>
      </w:r>
      <w:proofErr w:type="spellEnd"/>
      <w:r w:rsidRPr="00F713A9">
        <w:rPr>
          <w:rFonts w:ascii="Arial" w:hAnsi="Arial" w:cs="Arial"/>
          <w:sz w:val="20"/>
          <w:szCs w:val="20"/>
        </w:rPr>
        <w:t>.</w:t>
      </w:r>
      <w:r>
        <w:rPr>
          <w:rFonts w:ascii="Arial" w:hAnsi="Arial" w:cs="Arial"/>
          <w:sz w:val="20"/>
          <w:szCs w:val="20"/>
        </w:rPr>
        <w:t xml:space="preserve"> </w:t>
      </w:r>
      <w:r w:rsidRPr="00643E67">
        <w:rPr>
          <w:rFonts w:ascii="Arial" w:hAnsi="Arial" w:cs="Arial"/>
          <w:sz w:val="20"/>
          <w:szCs w:val="20"/>
        </w:rPr>
        <w:t xml:space="preserve">Sposób złożenia oferty opisany został w Instrukcji użytkownika dostępnej na </w:t>
      </w:r>
      <w:proofErr w:type="spellStart"/>
      <w:r w:rsidRPr="00643E67">
        <w:rPr>
          <w:rFonts w:ascii="Arial" w:hAnsi="Arial" w:cs="Arial"/>
          <w:sz w:val="20"/>
          <w:szCs w:val="20"/>
        </w:rPr>
        <w:t>miniPortalu</w:t>
      </w:r>
      <w:proofErr w:type="spellEnd"/>
      <w:r w:rsidRPr="00643E67">
        <w:rPr>
          <w:rFonts w:ascii="Arial" w:hAnsi="Arial" w:cs="Arial"/>
          <w:sz w:val="20"/>
          <w:szCs w:val="20"/>
        </w:rPr>
        <w:t>.</w:t>
      </w:r>
      <w:r>
        <w:rPr>
          <w:rFonts w:ascii="Arial" w:hAnsi="Arial" w:cs="Arial"/>
          <w:sz w:val="20"/>
          <w:szCs w:val="20"/>
        </w:rPr>
        <w:t xml:space="preserve"> </w:t>
      </w:r>
      <w:r w:rsidRPr="00F713A9">
        <w:rPr>
          <w:rFonts w:ascii="Arial" w:hAnsi="Arial" w:cs="Arial"/>
          <w:sz w:val="20"/>
          <w:szCs w:val="20"/>
        </w:rPr>
        <w:t xml:space="preserve">W formularzu oferty wykonawca zobowiązany jest podać adres skrzynki </w:t>
      </w:r>
      <w:proofErr w:type="spellStart"/>
      <w:r w:rsidRPr="00F713A9">
        <w:rPr>
          <w:rFonts w:ascii="Arial" w:hAnsi="Arial" w:cs="Arial"/>
          <w:sz w:val="20"/>
          <w:szCs w:val="20"/>
        </w:rPr>
        <w:t>ePUAP</w:t>
      </w:r>
      <w:proofErr w:type="spellEnd"/>
      <w:r w:rsidRPr="00F713A9">
        <w:rPr>
          <w:rFonts w:ascii="Arial" w:hAnsi="Arial" w:cs="Arial"/>
          <w:sz w:val="20"/>
          <w:szCs w:val="20"/>
        </w:rPr>
        <w:t>, na którym prowadzona będzie korespondencja związana z postępowaniem</w:t>
      </w:r>
    </w:p>
    <w:p w14:paraId="00B17041" w14:textId="0BB61256" w:rsidR="00B60C7C" w:rsidRPr="007B18B1" w:rsidRDefault="00B60C7C" w:rsidP="00B60C7C">
      <w:pPr>
        <w:spacing w:after="0" w:line="240" w:lineRule="auto"/>
        <w:jc w:val="both"/>
        <w:rPr>
          <w:rFonts w:ascii="Arial" w:hAnsi="Arial" w:cs="Arial"/>
          <w:b/>
          <w:bCs/>
          <w:sz w:val="20"/>
          <w:szCs w:val="20"/>
        </w:rPr>
      </w:pPr>
      <w:r w:rsidRPr="005A0552">
        <w:rPr>
          <w:rFonts w:ascii="Arial" w:hAnsi="Arial" w:cs="Arial"/>
          <w:sz w:val="20"/>
          <w:szCs w:val="20"/>
        </w:rPr>
        <w:t>2.</w:t>
      </w:r>
      <w:r>
        <w:rPr>
          <w:rFonts w:ascii="Arial" w:hAnsi="Arial" w:cs="Arial"/>
          <w:sz w:val="20"/>
          <w:szCs w:val="20"/>
        </w:rPr>
        <w:t xml:space="preserve"> </w:t>
      </w:r>
      <w:r w:rsidRPr="005A0552">
        <w:rPr>
          <w:rFonts w:ascii="Arial" w:hAnsi="Arial" w:cs="Arial"/>
          <w:sz w:val="20"/>
          <w:szCs w:val="20"/>
        </w:rPr>
        <w:t xml:space="preserve">Ofertę wraz z wymaganymi załącznikami należy </w:t>
      </w:r>
      <w:r w:rsidRPr="00C16EEE">
        <w:rPr>
          <w:rFonts w:ascii="Arial" w:hAnsi="Arial" w:cs="Arial"/>
          <w:sz w:val="20"/>
          <w:szCs w:val="20"/>
        </w:rPr>
        <w:t xml:space="preserve">złożyć </w:t>
      </w:r>
      <w:r w:rsidRPr="007B0D62">
        <w:rPr>
          <w:rFonts w:ascii="Arial" w:hAnsi="Arial" w:cs="Arial"/>
          <w:b/>
          <w:bCs/>
          <w:sz w:val="20"/>
          <w:szCs w:val="20"/>
        </w:rPr>
        <w:t xml:space="preserve">w terminie do </w:t>
      </w:r>
      <w:r w:rsidRPr="007A78D3">
        <w:rPr>
          <w:rFonts w:ascii="Arial" w:hAnsi="Arial" w:cs="Arial"/>
          <w:b/>
          <w:bCs/>
          <w:sz w:val="20"/>
          <w:szCs w:val="20"/>
        </w:rPr>
        <w:t xml:space="preserve">dnia </w:t>
      </w:r>
      <w:r w:rsidR="007A78D3">
        <w:rPr>
          <w:rFonts w:ascii="Arial" w:hAnsi="Arial" w:cs="Arial"/>
          <w:b/>
          <w:bCs/>
          <w:sz w:val="20"/>
          <w:szCs w:val="20"/>
        </w:rPr>
        <w:t>30.11.2022</w:t>
      </w:r>
      <w:r w:rsidRPr="007A78D3">
        <w:rPr>
          <w:rFonts w:ascii="Arial" w:hAnsi="Arial" w:cs="Arial"/>
          <w:b/>
          <w:bCs/>
          <w:sz w:val="20"/>
          <w:szCs w:val="20"/>
        </w:rPr>
        <w:t xml:space="preserve"> r., do godz. 09:00.</w:t>
      </w:r>
      <w:r w:rsidRPr="007B18B1">
        <w:rPr>
          <w:rFonts w:ascii="Arial" w:hAnsi="Arial" w:cs="Arial"/>
          <w:b/>
          <w:bCs/>
          <w:sz w:val="20"/>
          <w:szCs w:val="20"/>
        </w:rPr>
        <w:t xml:space="preserve"> </w:t>
      </w:r>
    </w:p>
    <w:p w14:paraId="322C2B48" w14:textId="77777777" w:rsidR="00B60C7C" w:rsidRDefault="00B60C7C" w:rsidP="00B60C7C">
      <w:pPr>
        <w:spacing w:after="0" w:line="240" w:lineRule="auto"/>
        <w:jc w:val="both"/>
        <w:rPr>
          <w:rFonts w:ascii="Arial" w:hAnsi="Arial" w:cs="Arial"/>
          <w:sz w:val="20"/>
          <w:szCs w:val="20"/>
        </w:rPr>
      </w:pPr>
      <w:r w:rsidRPr="005A0552">
        <w:rPr>
          <w:rFonts w:ascii="Arial" w:hAnsi="Arial" w:cs="Arial"/>
          <w:sz w:val="20"/>
          <w:szCs w:val="20"/>
        </w:rPr>
        <w:t>3.</w:t>
      </w:r>
      <w:r>
        <w:rPr>
          <w:rFonts w:ascii="Arial" w:hAnsi="Arial" w:cs="Arial"/>
          <w:sz w:val="20"/>
          <w:szCs w:val="20"/>
        </w:rPr>
        <w:t xml:space="preserve"> </w:t>
      </w:r>
      <w:r w:rsidRPr="005A0552">
        <w:rPr>
          <w:rFonts w:ascii="Arial" w:hAnsi="Arial" w:cs="Arial"/>
          <w:sz w:val="20"/>
          <w:szCs w:val="20"/>
        </w:rPr>
        <w:t>Wykonawca</w:t>
      </w:r>
      <w:r>
        <w:rPr>
          <w:rFonts w:ascii="Arial" w:hAnsi="Arial" w:cs="Arial"/>
          <w:sz w:val="20"/>
          <w:szCs w:val="20"/>
        </w:rPr>
        <w:t xml:space="preserve"> </w:t>
      </w:r>
      <w:r w:rsidRPr="005A0552">
        <w:rPr>
          <w:rFonts w:ascii="Arial" w:hAnsi="Arial" w:cs="Arial"/>
          <w:sz w:val="20"/>
          <w:szCs w:val="20"/>
        </w:rPr>
        <w:t xml:space="preserve">może złożyć tylko jedną ofertę. </w:t>
      </w:r>
    </w:p>
    <w:p w14:paraId="63852F70" w14:textId="77777777" w:rsidR="00B60C7C" w:rsidRDefault="00B60C7C" w:rsidP="00B60C7C">
      <w:pPr>
        <w:spacing w:after="0" w:line="240" w:lineRule="auto"/>
        <w:jc w:val="both"/>
        <w:rPr>
          <w:rFonts w:ascii="Arial" w:hAnsi="Arial" w:cs="Arial"/>
          <w:sz w:val="20"/>
          <w:szCs w:val="20"/>
        </w:rPr>
      </w:pPr>
      <w:r w:rsidRPr="005A0552">
        <w:rPr>
          <w:rFonts w:ascii="Arial" w:hAnsi="Arial" w:cs="Arial"/>
          <w:sz w:val="20"/>
          <w:szCs w:val="20"/>
        </w:rPr>
        <w:t>4.</w:t>
      </w:r>
      <w:r>
        <w:rPr>
          <w:rFonts w:ascii="Arial" w:hAnsi="Arial" w:cs="Arial"/>
          <w:sz w:val="20"/>
          <w:szCs w:val="20"/>
        </w:rPr>
        <w:t xml:space="preserve"> </w:t>
      </w:r>
      <w:r w:rsidRPr="005A0552">
        <w:rPr>
          <w:rFonts w:ascii="Arial" w:hAnsi="Arial" w:cs="Arial"/>
          <w:sz w:val="20"/>
          <w:szCs w:val="20"/>
        </w:rPr>
        <w:t xml:space="preserve">Zamawiający odrzuci ofertę złożoną po terminie składania ofert. </w:t>
      </w:r>
    </w:p>
    <w:p w14:paraId="0779CF91"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 xml:space="preserve">5. </w:t>
      </w:r>
      <w:r w:rsidRPr="00643E67">
        <w:rPr>
          <w:rFonts w:ascii="Arial" w:hAnsi="Arial" w:cs="Arial"/>
          <w:sz w:val="20"/>
          <w:szCs w:val="20"/>
        </w:rPr>
        <w:t xml:space="preserve">Wykonawca po przesłaniu oferty za pomocą Formularza do złożenia lub wycofania oferty na „ekranie sukcesu” otrzyma numer oferty generowany przez </w:t>
      </w:r>
      <w:proofErr w:type="spellStart"/>
      <w:r w:rsidRPr="00643E67">
        <w:rPr>
          <w:rFonts w:ascii="Arial" w:hAnsi="Arial" w:cs="Arial"/>
          <w:sz w:val="20"/>
          <w:szCs w:val="20"/>
        </w:rPr>
        <w:t>ePUAP</w:t>
      </w:r>
      <w:proofErr w:type="spellEnd"/>
      <w:r w:rsidRPr="00643E67">
        <w:rPr>
          <w:rFonts w:ascii="Arial" w:hAnsi="Arial" w:cs="Arial"/>
          <w:sz w:val="20"/>
          <w:szCs w:val="20"/>
        </w:rPr>
        <w:t>. Ten numer należy zapisać i zachować. Będzie on potrzebny w razie ewentualnego wycofania oferty.</w:t>
      </w:r>
    </w:p>
    <w:p w14:paraId="671CB0CF"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6</w:t>
      </w:r>
      <w:r w:rsidRPr="005A0552">
        <w:rPr>
          <w:rFonts w:ascii="Arial" w:hAnsi="Arial" w:cs="Arial"/>
          <w:sz w:val="20"/>
          <w:szCs w:val="20"/>
        </w:rPr>
        <w:t>.</w:t>
      </w:r>
      <w:r>
        <w:rPr>
          <w:rFonts w:ascii="Arial" w:hAnsi="Arial" w:cs="Arial"/>
          <w:sz w:val="20"/>
          <w:szCs w:val="20"/>
        </w:rPr>
        <w:t xml:space="preserve"> </w:t>
      </w:r>
      <w:r w:rsidRPr="00643E67">
        <w:rPr>
          <w:rFonts w:ascii="Arial" w:hAnsi="Arial" w:cs="Arial"/>
          <w:sz w:val="20"/>
          <w:szCs w:val="20"/>
        </w:rPr>
        <w:t xml:space="preserve">Wykonawca przed upływem terminu do składania ofert może wycofać ofertę za pośrednictwem  </w:t>
      </w:r>
      <w:r w:rsidRPr="00643E67">
        <w:rPr>
          <w:rFonts w:ascii="Arial" w:hAnsi="Arial" w:cs="Arial"/>
          <w:i/>
          <w:iCs/>
          <w:sz w:val="20"/>
          <w:szCs w:val="20"/>
        </w:rPr>
        <w:t>Formularza do złożenia, zmiany, wycofania oferty lub wniosku</w:t>
      </w:r>
      <w:r w:rsidRPr="00643E67">
        <w:rPr>
          <w:rFonts w:ascii="Arial" w:hAnsi="Arial" w:cs="Arial"/>
          <w:sz w:val="20"/>
          <w:szCs w:val="20"/>
        </w:rPr>
        <w:t xml:space="preserve"> dostępnego na </w:t>
      </w:r>
      <w:proofErr w:type="spellStart"/>
      <w:r w:rsidRPr="00643E67">
        <w:rPr>
          <w:rFonts w:ascii="Arial" w:hAnsi="Arial" w:cs="Arial"/>
          <w:sz w:val="20"/>
          <w:szCs w:val="20"/>
        </w:rPr>
        <w:t>ePUAP</w:t>
      </w:r>
      <w:proofErr w:type="spellEnd"/>
      <w:r w:rsidRPr="00643E67">
        <w:rPr>
          <w:rFonts w:ascii="Arial" w:hAnsi="Arial" w:cs="Arial"/>
          <w:sz w:val="20"/>
          <w:szCs w:val="20"/>
        </w:rPr>
        <w:t xml:space="preserve"> i udostępnionego również na </w:t>
      </w:r>
      <w:proofErr w:type="spellStart"/>
      <w:r w:rsidRPr="00643E67">
        <w:rPr>
          <w:rFonts w:ascii="Arial" w:hAnsi="Arial" w:cs="Arial"/>
          <w:sz w:val="20"/>
          <w:szCs w:val="20"/>
        </w:rPr>
        <w:t>miniPortalu</w:t>
      </w:r>
      <w:proofErr w:type="spellEnd"/>
      <w:r w:rsidRPr="00643E67">
        <w:rPr>
          <w:rFonts w:ascii="Arial" w:hAnsi="Arial" w:cs="Arial"/>
          <w:sz w:val="20"/>
          <w:szCs w:val="20"/>
        </w:rPr>
        <w:t>. Sposób  wycofania oferty został opisany w „</w:t>
      </w:r>
      <w:r w:rsidRPr="00643E67">
        <w:rPr>
          <w:rFonts w:ascii="Arial" w:hAnsi="Arial" w:cs="Arial"/>
          <w:i/>
          <w:iCs/>
          <w:sz w:val="20"/>
          <w:szCs w:val="20"/>
        </w:rPr>
        <w:t>Instrukcji użytkownika</w:t>
      </w:r>
      <w:r w:rsidRPr="00643E67">
        <w:rPr>
          <w:rFonts w:ascii="Arial" w:hAnsi="Arial" w:cs="Arial"/>
          <w:sz w:val="20"/>
          <w:szCs w:val="20"/>
        </w:rPr>
        <w:t xml:space="preserve">” dostępnej na </w:t>
      </w:r>
      <w:proofErr w:type="spellStart"/>
      <w:r w:rsidRPr="00643E67">
        <w:rPr>
          <w:rFonts w:ascii="Arial" w:hAnsi="Arial" w:cs="Arial"/>
          <w:sz w:val="20"/>
          <w:szCs w:val="20"/>
        </w:rPr>
        <w:t>miniPortalu</w:t>
      </w:r>
      <w:proofErr w:type="spellEnd"/>
      <w:r w:rsidRPr="00643E67">
        <w:rPr>
          <w:rFonts w:ascii="Arial" w:hAnsi="Arial" w:cs="Arial"/>
          <w:sz w:val="20"/>
          <w:szCs w:val="20"/>
        </w:rPr>
        <w:t>.</w:t>
      </w:r>
      <w:r w:rsidRPr="005A0552">
        <w:rPr>
          <w:rFonts w:ascii="Arial" w:hAnsi="Arial" w:cs="Arial"/>
          <w:sz w:val="20"/>
          <w:szCs w:val="20"/>
        </w:rPr>
        <w:t xml:space="preserve"> </w:t>
      </w:r>
    </w:p>
    <w:p w14:paraId="52B7EBCF" w14:textId="77777777" w:rsidR="00B60C7C" w:rsidRPr="005A0552" w:rsidRDefault="00B60C7C" w:rsidP="00B60C7C">
      <w:pPr>
        <w:spacing w:after="0" w:line="240" w:lineRule="auto"/>
        <w:jc w:val="both"/>
        <w:rPr>
          <w:rFonts w:ascii="Arial" w:hAnsi="Arial" w:cs="Arial"/>
          <w:sz w:val="20"/>
          <w:szCs w:val="20"/>
        </w:rPr>
      </w:pPr>
      <w:r>
        <w:rPr>
          <w:rFonts w:ascii="Arial" w:hAnsi="Arial" w:cs="Arial"/>
          <w:sz w:val="20"/>
          <w:szCs w:val="20"/>
        </w:rPr>
        <w:t>7</w:t>
      </w:r>
      <w:r w:rsidRPr="005A0552">
        <w:rPr>
          <w:rFonts w:ascii="Arial" w:hAnsi="Arial" w:cs="Arial"/>
          <w:sz w:val="20"/>
          <w:szCs w:val="20"/>
        </w:rPr>
        <w:t>.</w:t>
      </w:r>
      <w:r>
        <w:rPr>
          <w:rFonts w:ascii="Arial" w:hAnsi="Arial" w:cs="Arial"/>
          <w:sz w:val="20"/>
          <w:szCs w:val="20"/>
        </w:rPr>
        <w:t xml:space="preserve"> </w:t>
      </w:r>
      <w:r w:rsidRPr="005A0552">
        <w:rPr>
          <w:rFonts w:ascii="Arial" w:hAnsi="Arial" w:cs="Arial"/>
          <w:sz w:val="20"/>
          <w:szCs w:val="20"/>
        </w:rPr>
        <w:t xml:space="preserve">Wykonawca po upływie terminu do składania ofert nie może </w:t>
      </w:r>
      <w:r>
        <w:rPr>
          <w:rFonts w:ascii="Arial" w:hAnsi="Arial" w:cs="Arial"/>
          <w:sz w:val="20"/>
          <w:szCs w:val="20"/>
        </w:rPr>
        <w:t xml:space="preserve">skutecznie dokonać zmiany ani </w:t>
      </w:r>
      <w:r w:rsidRPr="005A0552">
        <w:rPr>
          <w:rFonts w:ascii="Arial" w:hAnsi="Arial" w:cs="Arial"/>
          <w:sz w:val="20"/>
          <w:szCs w:val="20"/>
        </w:rPr>
        <w:t>wycofać złożonej oferty.</w:t>
      </w:r>
    </w:p>
    <w:p w14:paraId="74DE52A4" w14:textId="77777777" w:rsidR="00B60C7C" w:rsidRDefault="00B60C7C" w:rsidP="00B60C7C">
      <w:pPr>
        <w:spacing w:after="0" w:line="240" w:lineRule="auto"/>
        <w:rPr>
          <w:rFonts w:ascii="Arial" w:hAnsi="Arial" w:cs="Arial"/>
          <w:b/>
          <w:bCs/>
          <w:sz w:val="20"/>
          <w:szCs w:val="20"/>
        </w:rPr>
      </w:pPr>
    </w:p>
    <w:p w14:paraId="101553BE" w14:textId="77777777" w:rsidR="00B60C7C" w:rsidRDefault="00B60C7C" w:rsidP="00B60C7C">
      <w:pPr>
        <w:spacing w:after="0" w:line="240" w:lineRule="auto"/>
        <w:rPr>
          <w:rFonts w:ascii="Arial" w:hAnsi="Arial" w:cs="Arial"/>
          <w:b/>
          <w:bCs/>
          <w:sz w:val="20"/>
          <w:szCs w:val="20"/>
        </w:rPr>
      </w:pPr>
      <w:r w:rsidRPr="005A0552">
        <w:rPr>
          <w:rFonts w:ascii="Arial" w:hAnsi="Arial" w:cs="Arial"/>
          <w:b/>
          <w:bCs/>
          <w:sz w:val="20"/>
          <w:szCs w:val="20"/>
        </w:rPr>
        <w:t xml:space="preserve">XX. Termin otwarcia ofert </w:t>
      </w:r>
    </w:p>
    <w:p w14:paraId="1D3A64BC" w14:textId="77777777" w:rsidR="00B60C7C" w:rsidRDefault="00B60C7C" w:rsidP="00B60C7C">
      <w:pPr>
        <w:spacing w:after="0" w:line="240" w:lineRule="auto"/>
        <w:rPr>
          <w:rFonts w:ascii="Arial" w:hAnsi="Arial" w:cs="Arial"/>
          <w:b/>
          <w:bCs/>
          <w:sz w:val="20"/>
          <w:szCs w:val="20"/>
        </w:rPr>
      </w:pPr>
    </w:p>
    <w:p w14:paraId="6437496D" w14:textId="51023AAC" w:rsidR="00B60C7C" w:rsidRDefault="00B60C7C" w:rsidP="00B60C7C">
      <w:pPr>
        <w:spacing w:after="0" w:line="240" w:lineRule="auto"/>
        <w:jc w:val="both"/>
        <w:rPr>
          <w:rFonts w:ascii="Arial" w:hAnsi="Arial" w:cs="Arial"/>
          <w:sz w:val="20"/>
          <w:szCs w:val="20"/>
        </w:rPr>
      </w:pPr>
      <w:r w:rsidRPr="005A0552">
        <w:rPr>
          <w:rFonts w:ascii="Arial" w:hAnsi="Arial" w:cs="Arial"/>
          <w:sz w:val="20"/>
          <w:szCs w:val="20"/>
        </w:rPr>
        <w:t>1.</w:t>
      </w:r>
      <w:r>
        <w:rPr>
          <w:rFonts w:ascii="Arial" w:hAnsi="Arial" w:cs="Arial"/>
          <w:sz w:val="20"/>
          <w:szCs w:val="20"/>
        </w:rPr>
        <w:t xml:space="preserve"> </w:t>
      </w:r>
      <w:r w:rsidRPr="005A0552">
        <w:rPr>
          <w:rFonts w:ascii="Arial" w:hAnsi="Arial" w:cs="Arial"/>
          <w:sz w:val="20"/>
          <w:szCs w:val="20"/>
        </w:rPr>
        <w:t xml:space="preserve">Otwarcie </w:t>
      </w:r>
      <w:r>
        <w:rPr>
          <w:rFonts w:ascii="Arial" w:hAnsi="Arial" w:cs="Arial"/>
          <w:sz w:val="20"/>
          <w:szCs w:val="20"/>
        </w:rPr>
        <w:t>o</w:t>
      </w:r>
      <w:r w:rsidRPr="005A0552">
        <w:rPr>
          <w:rFonts w:ascii="Arial" w:hAnsi="Arial" w:cs="Arial"/>
          <w:sz w:val="20"/>
          <w:szCs w:val="20"/>
        </w:rPr>
        <w:t xml:space="preserve">fert </w:t>
      </w:r>
      <w:r w:rsidRPr="007B0D62">
        <w:rPr>
          <w:rFonts w:ascii="Arial" w:hAnsi="Arial" w:cs="Arial"/>
          <w:sz w:val="20"/>
          <w:szCs w:val="20"/>
        </w:rPr>
        <w:t xml:space="preserve">nastąpi </w:t>
      </w:r>
      <w:r w:rsidRPr="007B0D62">
        <w:rPr>
          <w:rFonts w:ascii="Arial" w:hAnsi="Arial" w:cs="Arial"/>
          <w:b/>
          <w:bCs/>
          <w:sz w:val="20"/>
          <w:szCs w:val="20"/>
        </w:rPr>
        <w:t xml:space="preserve">w </w:t>
      </w:r>
      <w:r w:rsidRPr="007A78D3">
        <w:rPr>
          <w:rFonts w:ascii="Arial" w:hAnsi="Arial" w:cs="Arial"/>
          <w:b/>
          <w:bCs/>
          <w:sz w:val="20"/>
          <w:szCs w:val="20"/>
        </w:rPr>
        <w:t xml:space="preserve">dniu </w:t>
      </w:r>
      <w:r w:rsidR="007A78D3">
        <w:rPr>
          <w:rFonts w:ascii="Arial" w:hAnsi="Arial" w:cs="Arial"/>
          <w:b/>
          <w:bCs/>
          <w:sz w:val="20"/>
          <w:szCs w:val="20"/>
        </w:rPr>
        <w:t xml:space="preserve">30.11.2022 </w:t>
      </w:r>
      <w:r w:rsidRPr="007A78D3">
        <w:rPr>
          <w:rFonts w:ascii="Arial" w:hAnsi="Arial" w:cs="Arial"/>
          <w:b/>
          <w:bCs/>
          <w:sz w:val="20"/>
          <w:szCs w:val="20"/>
        </w:rPr>
        <w:t xml:space="preserve"> r., o godzinie 09:30.</w:t>
      </w:r>
      <w:r w:rsidRPr="005A0552">
        <w:rPr>
          <w:rFonts w:ascii="Arial" w:hAnsi="Arial" w:cs="Arial"/>
          <w:sz w:val="20"/>
          <w:szCs w:val="20"/>
        </w:rPr>
        <w:t xml:space="preserve"> </w:t>
      </w:r>
    </w:p>
    <w:p w14:paraId="3808BF3A"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2</w:t>
      </w:r>
      <w:r w:rsidRPr="005A0552">
        <w:rPr>
          <w:rFonts w:ascii="Arial" w:hAnsi="Arial" w:cs="Arial"/>
          <w:sz w:val="20"/>
          <w:szCs w:val="20"/>
        </w:rPr>
        <w:t>.</w:t>
      </w:r>
      <w:r>
        <w:rPr>
          <w:rFonts w:ascii="Arial" w:hAnsi="Arial" w:cs="Arial"/>
          <w:sz w:val="20"/>
          <w:szCs w:val="20"/>
        </w:rPr>
        <w:t xml:space="preserve"> </w:t>
      </w:r>
      <w:r w:rsidRPr="005A0552">
        <w:rPr>
          <w:rFonts w:ascii="Arial" w:hAnsi="Arial" w:cs="Arial"/>
          <w:sz w:val="20"/>
          <w:szCs w:val="20"/>
        </w:rPr>
        <w:t>Zamawiający,</w:t>
      </w:r>
      <w:r>
        <w:rPr>
          <w:rFonts w:ascii="Arial" w:hAnsi="Arial" w:cs="Arial"/>
          <w:sz w:val="20"/>
          <w:szCs w:val="20"/>
        </w:rPr>
        <w:t xml:space="preserve"> </w:t>
      </w:r>
      <w:r w:rsidRPr="005A0552">
        <w:rPr>
          <w:rFonts w:ascii="Arial" w:hAnsi="Arial" w:cs="Arial"/>
          <w:sz w:val="20"/>
          <w:szCs w:val="20"/>
        </w:rPr>
        <w:t>najpóźniej przed otwarciem ofert, udostępnia na stronie internetowej prowadzonego</w:t>
      </w:r>
      <w:r>
        <w:rPr>
          <w:rFonts w:ascii="Arial" w:hAnsi="Arial" w:cs="Arial"/>
          <w:sz w:val="20"/>
          <w:szCs w:val="20"/>
        </w:rPr>
        <w:t xml:space="preserve"> </w:t>
      </w:r>
      <w:r w:rsidRPr="005A0552">
        <w:rPr>
          <w:rFonts w:ascii="Arial" w:hAnsi="Arial" w:cs="Arial"/>
          <w:sz w:val="20"/>
          <w:szCs w:val="20"/>
        </w:rPr>
        <w:t>postępowania</w:t>
      </w:r>
      <w:r>
        <w:rPr>
          <w:rFonts w:ascii="Arial" w:hAnsi="Arial" w:cs="Arial"/>
          <w:sz w:val="20"/>
          <w:szCs w:val="20"/>
        </w:rPr>
        <w:t xml:space="preserve"> </w:t>
      </w:r>
      <w:r w:rsidRPr="005A0552">
        <w:rPr>
          <w:rFonts w:ascii="Arial" w:hAnsi="Arial" w:cs="Arial"/>
          <w:sz w:val="20"/>
          <w:szCs w:val="20"/>
        </w:rPr>
        <w:t>informację</w:t>
      </w:r>
      <w:r>
        <w:rPr>
          <w:rFonts w:ascii="Arial" w:hAnsi="Arial" w:cs="Arial"/>
          <w:sz w:val="20"/>
          <w:szCs w:val="20"/>
        </w:rPr>
        <w:t xml:space="preserve"> </w:t>
      </w:r>
      <w:r w:rsidRPr="005A0552">
        <w:rPr>
          <w:rFonts w:ascii="Arial" w:hAnsi="Arial" w:cs="Arial"/>
          <w:sz w:val="20"/>
          <w:szCs w:val="20"/>
        </w:rPr>
        <w:t>o</w:t>
      </w:r>
      <w:r>
        <w:rPr>
          <w:rFonts w:ascii="Arial" w:hAnsi="Arial" w:cs="Arial"/>
          <w:sz w:val="20"/>
          <w:szCs w:val="20"/>
        </w:rPr>
        <w:t xml:space="preserve"> </w:t>
      </w:r>
      <w:r w:rsidRPr="005A0552">
        <w:rPr>
          <w:rFonts w:ascii="Arial" w:hAnsi="Arial" w:cs="Arial"/>
          <w:sz w:val="20"/>
          <w:szCs w:val="20"/>
        </w:rPr>
        <w:t>kwocie,</w:t>
      </w:r>
      <w:r>
        <w:rPr>
          <w:rFonts w:ascii="Arial" w:hAnsi="Arial" w:cs="Arial"/>
          <w:sz w:val="20"/>
          <w:szCs w:val="20"/>
        </w:rPr>
        <w:t xml:space="preserve"> </w:t>
      </w:r>
      <w:r w:rsidRPr="005A0552">
        <w:rPr>
          <w:rFonts w:ascii="Arial" w:hAnsi="Arial" w:cs="Arial"/>
          <w:sz w:val="20"/>
          <w:szCs w:val="20"/>
        </w:rPr>
        <w:t>jaką</w:t>
      </w:r>
      <w:r>
        <w:rPr>
          <w:rFonts w:ascii="Arial" w:hAnsi="Arial" w:cs="Arial"/>
          <w:sz w:val="20"/>
          <w:szCs w:val="20"/>
        </w:rPr>
        <w:t xml:space="preserve"> </w:t>
      </w:r>
      <w:r w:rsidRPr="005A0552">
        <w:rPr>
          <w:rFonts w:ascii="Arial" w:hAnsi="Arial" w:cs="Arial"/>
          <w:sz w:val="20"/>
          <w:szCs w:val="20"/>
        </w:rPr>
        <w:t>zamierza</w:t>
      </w:r>
      <w:r>
        <w:rPr>
          <w:rFonts w:ascii="Arial" w:hAnsi="Arial" w:cs="Arial"/>
          <w:sz w:val="20"/>
          <w:szCs w:val="20"/>
        </w:rPr>
        <w:t xml:space="preserve"> </w:t>
      </w:r>
      <w:r w:rsidRPr="005A0552">
        <w:rPr>
          <w:rFonts w:ascii="Arial" w:hAnsi="Arial" w:cs="Arial"/>
          <w:sz w:val="20"/>
          <w:szCs w:val="20"/>
        </w:rPr>
        <w:t>przeznaczy</w:t>
      </w:r>
      <w:r>
        <w:rPr>
          <w:rFonts w:ascii="Arial" w:hAnsi="Arial" w:cs="Arial"/>
          <w:sz w:val="20"/>
          <w:szCs w:val="20"/>
        </w:rPr>
        <w:t xml:space="preserve">ć </w:t>
      </w:r>
      <w:r w:rsidRPr="005A0552">
        <w:rPr>
          <w:rFonts w:ascii="Arial" w:hAnsi="Arial" w:cs="Arial"/>
          <w:sz w:val="20"/>
          <w:szCs w:val="20"/>
        </w:rPr>
        <w:t>na</w:t>
      </w:r>
      <w:r>
        <w:rPr>
          <w:rFonts w:ascii="Arial" w:hAnsi="Arial" w:cs="Arial"/>
          <w:sz w:val="20"/>
          <w:szCs w:val="20"/>
        </w:rPr>
        <w:t xml:space="preserve"> </w:t>
      </w:r>
      <w:r w:rsidRPr="005A0552">
        <w:rPr>
          <w:rFonts w:ascii="Arial" w:hAnsi="Arial" w:cs="Arial"/>
          <w:sz w:val="20"/>
          <w:szCs w:val="20"/>
        </w:rPr>
        <w:t>sfinansowanie zamówienia.</w:t>
      </w:r>
    </w:p>
    <w:p w14:paraId="429CEBBD"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 xml:space="preserve">3. </w:t>
      </w:r>
      <w:r w:rsidRPr="00643E67">
        <w:rPr>
          <w:rFonts w:ascii="Arial" w:hAnsi="Arial" w:cs="Arial"/>
          <w:sz w:val="20"/>
          <w:szCs w:val="20"/>
        </w:rPr>
        <w:t xml:space="preserve">Otwarcie ofert następuje poprzez użycie mechanizmu do odszyfrowania ofert dostępnego po zalogowaniu w zakładce Deszyfrowanie na </w:t>
      </w:r>
      <w:proofErr w:type="spellStart"/>
      <w:r w:rsidRPr="00643E67">
        <w:rPr>
          <w:rFonts w:ascii="Arial" w:hAnsi="Arial" w:cs="Arial"/>
          <w:sz w:val="20"/>
          <w:szCs w:val="20"/>
        </w:rPr>
        <w:t>miniPortalu</w:t>
      </w:r>
      <w:proofErr w:type="spellEnd"/>
      <w:r w:rsidRPr="00643E67">
        <w:rPr>
          <w:rFonts w:ascii="Arial" w:hAnsi="Arial" w:cs="Arial"/>
          <w:sz w:val="20"/>
          <w:szCs w:val="20"/>
        </w:rPr>
        <w:t xml:space="preserve"> i następuje poprzez wskazanie pliku do odszyfrowania</w:t>
      </w:r>
    </w:p>
    <w:p w14:paraId="190C7912"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 xml:space="preserve">4. </w:t>
      </w:r>
      <w:r w:rsidRPr="005A0552">
        <w:rPr>
          <w:rFonts w:ascii="Arial" w:hAnsi="Arial" w:cs="Arial"/>
          <w:sz w:val="20"/>
          <w:szCs w:val="20"/>
        </w:rPr>
        <w:t>W przypadku wystąpienia awarii systemu teleinformatycznego, która spowoduje brak możliwości  otwarcia ofert w terminie określonym przez Zamawiającego, otwarcie ofert nastąpi niezwłocznie po usunięciu awarii.</w:t>
      </w:r>
    </w:p>
    <w:p w14:paraId="0E8D5EFD" w14:textId="77777777" w:rsidR="00B60C7C" w:rsidRPr="005A0552" w:rsidRDefault="00B60C7C" w:rsidP="00B60C7C">
      <w:pPr>
        <w:spacing w:after="0" w:line="240" w:lineRule="auto"/>
        <w:jc w:val="both"/>
        <w:rPr>
          <w:rFonts w:ascii="Arial" w:hAnsi="Arial" w:cs="Arial"/>
          <w:sz w:val="20"/>
          <w:szCs w:val="20"/>
        </w:rPr>
      </w:pPr>
      <w:r>
        <w:rPr>
          <w:rFonts w:ascii="Arial" w:hAnsi="Arial" w:cs="Arial"/>
          <w:sz w:val="20"/>
          <w:szCs w:val="20"/>
        </w:rPr>
        <w:t>5</w:t>
      </w:r>
      <w:r w:rsidRPr="005A0552">
        <w:rPr>
          <w:rFonts w:ascii="Arial" w:hAnsi="Arial" w:cs="Arial"/>
          <w:sz w:val="20"/>
          <w:szCs w:val="20"/>
        </w:rPr>
        <w:t>.</w:t>
      </w:r>
      <w:r>
        <w:rPr>
          <w:rFonts w:ascii="Arial" w:hAnsi="Arial" w:cs="Arial"/>
          <w:sz w:val="20"/>
          <w:szCs w:val="20"/>
        </w:rPr>
        <w:t xml:space="preserve"> </w:t>
      </w:r>
      <w:r w:rsidRPr="005A0552">
        <w:rPr>
          <w:rFonts w:ascii="Arial" w:hAnsi="Arial" w:cs="Arial"/>
          <w:sz w:val="20"/>
          <w:szCs w:val="20"/>
        </w:rPr>
        <w:t>Zamawiający poinformuje o zmianie terminu otwarcia ofert na stronie internetowej prowadzonego postępowania</w:t>
      </w:r>
      <w:r>
        <w:rPr>
          <w:rFonts w:ascii="Arial" w:hAnsi="Arial" w:cs="Arial"/>
          <w:sz w:val="20"/>
          <w:szCs w:val="20"/>
        </w:rPr>
        <w:t>.</w:t>
      </w:r>
    </w:p>
    <w:p w14:paraId="6081D345"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 xml:space="preserve">6. </w:t>
      </w:r>
      <w:r w:rsidRPr="005A0552">
        <w:rPr>
          <w:rFonts w:ascii="Arial" w:hAnsi="Arial" w:cs="Arial"/>
          <w:sz w:val="20"/>
          <w:szCs w:val="20"/>
        </w:rPr>
        <w:t xml:space="preserve">Zamawiający, niezwłocznie po otwarciu ofert, udostępnia na stronie internetowej prowadzonego postepowania informacje o: </w:t>
      </w:r>
    </w:p>
    <w:p w14:paraId="6F92E338" w14:textId="77777777" w:rsidR="00B60C7C" w:rsidRDefault="00B60C7C" w:rsidP="00B60C7C">
      <w:pPr>
        <w:spacing w:after="0" w:line="240" w:lineRule="auto"/>
        <w:jc w:val="both"/>
        <w:rPr>
          <w:rFonts w:ascii="Arial" w:hAnsi="Arial" w:cs="Arial"/>
          <w:sz w:val="20"/>
          <w:szCs w:val="20"/>
        </w:rPr>
      </w:pPr>
      <w:r w:rsidRPr="005A0552">
        <w:rPr>
          <w:rFonts w:ascii="Arial" w:hAnsi="Arial" w:cs="Arial"/>
          <w:sz w:val="20"/>
          <w:szCs w:val="20"/>
        </w:rPr>
        <w:lastRenderedPageBreak/>
        <w:t>1)</w:t>
      </w:r>
      <w:r>
        <w:rPr>
          <w:rFonts w:ascii="Arial" w:hAnsi="Arial" w:cs="Arial"/>
          <w:sz w:val="20"/>
          <w:szCs w:val="20"/>
        </w:rPr>
        <w:t xml:space="preserve"> </w:t>
      </w:r>
      <w:r w:rsidRPr="005A0552">
        <w:rPr>
          <w:rFonts w:ascii="Arial" w:hAnsi="Arial" w:cs="Arial"/>
          <w:sz w:val="20"/>
          <w:szCs w:val="20"/>
        </w:rPr>
        <w:t>nazwach albo imionach i nazwiskach oraz siedzibach lub miejscach prowadzonej działalności  gospodarczej albo miejscach zamieszkania wykonawców, których oferty zostały otwarte;</w:t>
      </w:r>
    </w:p>
    <w:p w14:paraId="7123BD6C" w14:textId="77777777" w:rsidR="00B60C7C" w:rsidRDefault="00B60C7C" w:rsidP="00B60C7C">
      <w:pPr>
        <w:spacing w:after="0" w:line="240" w:lineRule="auto"/>
        <w:jc w:val="both"/>
        <w:rPr>
          <w:rFonts w:ascii="Arial" w:hAnsi="Arial" w:cs="Arial"/>
          <w:sz w:val="20"/>
          <w:szCs w:val="20"/>
        </w:rPr>
      </w:pPr>
      <w:r w:rsidRPr="005A0552">
        <w:rPr>
          <w:rFonts w:ascii="Arial" w:hAnsi="Arial" w:cs="Arial"/>
          <w:sz w:val="20"/>
          <w:szCs w:val="20"/>
        </w:rPr>
        <w:t>2)</w:t>
      </w:r>
      <w:r>
        <w:rPr>
          <w:rFonts w:ascii="Arial" w:hAnsi="Arial" w:cs="Arial"/>
          <w:sz w:val="20"/>
          <w:szCs w:val="20"/>
        </w:rPr>
        <w:t xml:space="preserve"> </w:t>
      </w:r>
      <w:r w:rsidRPr="005A0552">
        <w:rPr>
          <w:rFonts w:ascii="Arial" w:hAnsi="Arial" w:cs="Arial"/>
          <w:sz w:val="20"/>
          <w:szCs w:val="20"/>
        </w:rPr>
        <w:t xml:space="preserve">cenach lub kosztach zawartych w ofertach. </w:t>
      </w:r>
    </w:p>
    <w:p w14:paraId="0326CF99" w14:textId="77777777" w:rsidR="00B60C7C" w:rsidRDefault="00B60C7C" w:rsidP="00B60C7C">
      <w:pPr>
        <w:spacing w:after="0" w:line="240" w:lineRule="auto"/>
        <w:rPr>
          <w:rFonts w:ascii="Arial" w:hAnsi="Arial" w:cs="Arial"/>
          <w:b/>
          <w:bCs/>
          <w:sz w:val="20"/>
          <w:szCs w:val="20"/>
        </w:rPr>
      </w:pPr>
    </w:p>
    <w:p w14:paraId="02F6E1B3" w14:textId="77777777" w:rsidR="00B60C7C" w:rsidRDefault="00B60C7C" w:rsidP="00B60C7C">
      <w:pPr>
        <w:spacing w:after="0" w:line="240" w:lineRule="auto"/>
        <w:rPr>
          <w:rFonts w:ascii="Arial" w:hAnsi="Arial" w:cs="Arial"/>
          <w:b/>
          <w:bCs/>
          <w:sz w:val="20"/>
          <w:szCs w:val="20"/>
        </w:rPr>
      </w:pPr>
      <w:r w:rsidRPr="0089520D">
        <w:rPr>
          <w:rFonts w:ascii="Arial" w:hAnsi="Arial" w:cs="Arial"/>
          <w:b/>
          <w:bCs/>
          <w:sz w:val="20"/>
          <w:szCs w:val="20"/>
        </w:rPr>
        <w:t>XX</w:t>
      </w:r>
      <w:r>
        <w:rPr>
          <w:rFonts w:ascii="Arial" w:hAnsi="Arial" w:cs="Arial"/>
          <w:b/>
          <w:bCs/>
          <w:sz w:val="20"/>
          <w:szCs w:val="20"/>
        </w:rPr>
        <w:t>I</w:t>
      </w:r>
      <w:r w:rsidRPr="0089520D">
        <w:rPr>
          <w:rFonts w:ascii="Arial" w:hAnsi="Arial" w:cs="Arial"/>
          <w:b/>
          <w:bCs/>
          <w:sz w:val="20"/>
          <w:szCs w:val="20"/>
        </w:rPr>
        <w:t>. Sposób obliczenia ceny</w:t>
      </w:r>
    </w:p>
    <w:p w14:paraId="543D3D96" w14:textId="77777777" w:rsidR="00B60C7C" w:rsidRDefault="00B60C7C" w:rsidP="00B60C7C">
      <w:pPr>
        <w:spacing w:after="0" w:line="240" w:lineRule="auto"/>
        <w:rPr>
          <w:rFonts w:ascii="Arial" w:hAnsi="Arial" w:cs="Arial"/>
          <w:b/>
          <w:bCs/>
          <w:sz w:val="20"/>
          <w:szCs w:val="20"/>
        </w:rPr>
      </w:pPr>
    </w:p>
    <w:p w14:paraId="4C707EC0"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 xml:space="preserve">1. </w:t>
      </w:r>
      <w:r w:rsidRPr="0089520D">
        <w:rPr>
          <w:rFonts w:ascii="Arial" w:hAnsi="Arial" w:cs="Arial"/>
          <w:sz w:val="20"/>
          <w:szCs w:val="20"/>
        </w:rPr>
        <w:t xml:space="preserve">Wykonawca poda cenę oferty w Formularzu </w:t>
      </w:r>
      <w:r w:rsidRPr="00BE101C">
        <w:rPr>
          <w:rFonts w:ascii="Arial" w:hAnsi="Arial" w:cs="Arial"/>
          <w:i/>
          <w:iCs/>
          <w:sz w:val="20"/>
          <w:szCs w:val="20"/>
        </w:rPr>
        <w:t>Oferta Wykonawcy</w:t>
      </w:r>
      <w:r w:rsidRPr="0089520D">
        <w:rPr>
          <w:rFonts w:ascii="Arial" w:hAnsi="Arial" w:cs="Arial"/>
          <w:sz w:val="20"/>
          <w:szCs w:val="20"/>
        </w:rPr>
        <w:t xml:space="preserve"> sporządzonym według wzoru stanowiącego </w:t>
      </w:r>
      <w:r>
        <w:rPr>
          <w:rFonts w:ascii="Arial" w:hAnsi="Arial" w:cs="Arial"/>
          <w:sz w:val="20"/>
          <w:szCs w:val="20"/>
        </w:rPr>
        <w:t>z</w:t>
      </w:r>
      <w:r w:rsidRPr="0089520D">
        <w:rPr>
          <w:rFonts w:ascii="Arial" w:hAnsi="Arial" w:cs="Arial"/>
          <w:sz w:val="20"/>
          <w:szCs w:val="20"/>
        </w:rPr>
        <w:t xml:space="preserve">ałącznik </w:t>
      </w:r>
      <w:r>
        <w:rPr>
          <w:rFonts w:ascii="Arial" w:hAnsi="Arial" w:cs="Arial"/>
          <w:sz w:val="20"/>
          <w:szCs w:val="20"/>
        </w:rPr>
        <w:t>nr 1</w:t>
      </w:r>
      <w:r w:rsidRPr="0089520D">
        <w:rPr>
          <w:rFonts w:ascii="Arial" w:hAnsi="Arial" w:cs="Arial"/>
          <w:sz w:val="20"/>
          <w:szCs w:val="20"/>
        </w:rPr>
        <w:t xml:space="preserve"> do SWZ, jako cenę brutto [z uwzględnieniem kwoty podatku od towarów i usług (VAT)] z wyszczególnieniem stawki podatku od towarów i usług (VAT). </w:t>
      </w:r>
    </w:p>
    <w:p w14:paraId="12BB6717" w14:textId="77777777" w:rsidR="00B60C7C" w:rsidRPr="00BE101C" w:rsidRDefault="00B60C7C" w:rsidP="00B60C7C">
      <w:pPr>
        <w:spacing w:after="0" w:line="240" w:lineRule="auto"/>
        <w:jc w:val="both"/>
        <w:rPr>
          <w:rFonts w:ascii="Arial" w:eastAsia="Times New Roman" w:hAnsi="Arial" w:cs="Arial"/>
          <w:sz w:val="20"/>
          <w:szCs w:val="20"/>
          <w:lang w:eastAsia="pl-PL"/>
        </w:rPr>
      </w:pPr>
      <w:r w:rsidRPr="0089520D">
        <w:rPr>
          <w:rFonts w:ascii="Arial" w:hAnsi="Arial" w:cs="Arial"/>
          <w:sz w:val="20"/>
          <w:szCs w:val="20"/>
        </w:rPr>
        <w:t>2.</w:t>
      </w:r>
      <w:r>
        <w:rPr>
          <w:rFonts w:ascii="Arial" w:hAnsi="Arial" w:cs="Arial"/>
          <w:sz w:val="20"/>
          <w:szCs w:val="20"/>
        </w:rPr>
        <w:t xml:space="preserve"> </w:t>
      </w:r>
      <w:r w:rsidRPr="00BE101C">
        <w:rPr>
          <w:rFonts w:ascii="Arial" w:eastAsia="Times New Roman" w:hAnsi="Arial" w:cs="Arial"/>
          <w:sz w:val="20"/>
          <w:szCs w:val="20"/>
          <w:lang w:eastAsia="pl-PL"/>
        </w:rPr>
        <w:t>Podana w</w:t>
      </w:r>
      <w:r>
        <w:rPr>
          <w:rFonts w:ascii="Arial" w:eastAsia="Times New Roman" w:hAnsi="Arial" w:cs="Arial"/>
          <w:sz w:val="20"/>
          <w:szCs w:val="20"/>
          <w:lang w:eastAsia="pl-PL"/>
        </w:rPr>
        <w:t xml:space="preserve"> formularzu </w:t>
      </w:r>
      <w:r w:rsidRPr="00BE101C">
        <w:rPr>
          <w:rFonts w:ascii="Arial" w:eastAsia="Times New Roman" w:hAnsi="Arial" w:cs="Arial"/>
          <w:i/>
          <w:sz w:val="20"/>
          <w:szCs w:val="20"/>
          <w:lang w:eastAsia="pl-PL"/>
        </w:rPr>
        <w:t>Ofer</w:t>
      </w:r>
      <w:r>
        <w:rPr>
          <w:rFonts w:ascii="Arial" w:eastAsia="Times New Roman" w:hAnsi="Arial" w:cs="Arial"/>
          <w:i/>
          <w:sz w:val="20"/>
          <w:szCs w:val="20"/>
          <w:lang w:eastAsia="pl-PL"/>
        </w:rPr>
        <w:t>ta</w:t>
      </w:r>
      <w:r w:rsidRPr="00BE101C">
        <w:rPr>
          <w:rFonts w:ascii="Arial" w:eastAsia="Times New Roman" w:hAnsi="Arial" w:cs="Arial"/>
          <w:i/>
          <w:sz w:val="20"/>
          <w:szCs w:val="20"/>
          <w:lang w:eastAsia="pl-PL"/>
        </w:rPr>
        <w:t xml:space="preserve"> </w:t>
      </w:r>
      <w:r>
        <w:rPr>
          <w:rFonts w:ascii="Arial" w:eastAsia="Times New Roman" w:hAnsi="Arial" w:cs="Arial"/>
          <w:i/>
          <w:sz w:val="20"/>
          <w:szCs w:val="20"/>
          <w:lang w:eastAsia="pl-PL"/>
        </w:rPr>
        <w:t>W</w:t>
      </w:r>
      <w:r w:rsidRPr="00BE101C">
        <w:rPr>
          <w:rFonts w:ascii="Arial" w:eastAsia="Times New Roman" w:hAnsi="Arial" w:cs="Arial"/>
          <w:i/>
          <w:sz w:val="20"/>
          <w:szCs w:val="20"/>
          <w:lang w:eastAsia="pl-PL"/>
        </w:rPr>
        <w:t xml:space="preserve">ykonawcy </w:t>
      </w:r>
      <w:r w:rsidRPr="00BE101C">
        <w:rPr>
          <w:rFonts w:ascii="Arial" w:eastAsia="Times New Roman" w:hAnsi="Arial" w:cs="Arial"/>
          <w:sz w:val="20"/>
          <w:szCs w:val="20"/>
          <w:lang w:eastAsia="pl-PL"/>
        </w:rPr>
        <w:t>cena</w:t>
      </w:r>
      <w:r>
        <w:rPr>
          <w:rFonts w:ascii="Arial" w:eastAsia="Times New Roman" w:hAnsi="Arial" w:cs="Arial"/>
          <w:sz w:val="20"/>
          <w:szCs w:val="20"/>
          <w:lang w:eastAsia="pl-PL"/>
        </w:rPr>
        <w:t xml:space="preserve"> </w:t>
      </w:r>
      <w:r w:rsidRPr="00BE101C">
        <w:rPr>
          <w:rFonts w:ascii="Arial" w:eastAsia="Times New Roman" w:hAnsi="Arial" w:cs="Arial"/>
          <w:sz w:val="20"/>
          <w:szCs w:val="20"/>
          <w:lang w:eastAsia="pl-PL"/>
        </w:rPr>
        <w:t>mus</w:t>
      </w:r>
      <w:r>
        <w:rPr>
          <w:rFonts w:ascii="Arial" w:eastAsia="Times New Roman" w:hAnsi="Arial" w:cs="Arial"/>
          <w:sz w:val="20"/>
          <w:szCs w:val="20"/>
          <w:lang w:eastAsia="pl-PL"/>
        </w:rPr>
        <w:t>i</w:t>
      </w:r>
      <w:r w:rsidRPr="00BE101C">
        <w:rPr>
          <w:rFonts w:ascii="Arial" w:eastAsia="Times New Roman" w:hAnsi="Arial" w:cs="Arial"/>
          <w:sz w:val="20"/>
          <w:szCs w:val="20"/>
          <w:lang w:eastAsia="pl-PL"/>
        </w:rPr>
        <w:t xml:space="preserve"> być wyrażon</w:t>
      </w:r>
      <w:r>
        <w:rPr>
          <w:rFonts w:ascii="Arial" w:eastAsia="Times New Roman" w:hAnsi="Arial" w:cs="Arial"/>
          <w:sz w:val="20"/>
          <w:szCs w:val="20"/>
          <w:lang w:eastAsia="pl-PL"/>
        </w:rPr>
        <w:t>a</w:t>
      </w:r>
      <w:r w:rsidRPr="00BE101C">
        <w:rPr>
          <w:rFonts w:ascii="Arial" w:eastAsia="Times New Roman" w:hAnsi="Arial" w:cs="Arial"/>
          <w:sz w:val="20"/>
          <w:szCs w:val="20"/>
          <w:lang w:eastAsia="pl-PL"/>
        </w:rPr>
        <w:t xml:space="preserve"> w PLN z dokładnością do dwóch miejsc po przecinku (grosze).</w:t>
      </w:r>
    </w:p>
    <w:p w14:paraId="3A6EA0F1" w14:textId="77777777" w:rsidR="00B60C7C" w:rsidRDefault="00B60C7C" w:rsidP="00B60C7C">
      <w:pPr>
        <w:spacing w:after="0" w:line="240" w:lineRule="auto"/>
        <w:jc w:val="both"/>
        <w:rPr>
          <w:rFonts w:ascii="Arial" w:hAnsi="Arial" w:cs="Arial"/>
          <w:sz w:val="20"/>
          <w:szCs w:val="20"/>
        </w:rPr>
      </w:pPr>
      <w:r>
        <w:rPr>
          <w:rFonts w:ascii="Arial" w:eastAsia="Times New Roman" w:hAnsi="Arial" w:cs="Arial"/>
          <w:sz w:val="20"/>
          <w:szCs w:val="20"/>
          <w:lang w:eastAsia="pl-PL"/>
        </w:rPr>
        <w:t xml:space="preserve">3. </w:t>
      </w:r>
      <w:r w:rsidRPr="0089520D">
        <w:rPr>
          <w:rFonts w:ascii="Arial" w:hAnsi="Arial" w:cs="Arial"/>
          <w:sz w:val="20"/>
          <w:szCs w:val="20"/>
        </w:rPr>
        <w:t xml:space="preserve">Wykonawca poda w Formularzu </w:t>
      </w:r>
      <w:r w:rsidRPr="00BE101C">
        <w:rPr>
          <w:rFonts w:ascii="Arial" w:hAnsi="Arial" w:cs="Arial"/>
          <w:i/>
          <w:iCs/>
          <w:sz w:val="20"/>
          <w:szCs w:val="20"/>
        </w:rPr>
        <w:t>Oferta Wykonawcy</w:t>
      </w:r>
      <w:r>
        <w:rPr>
          <w:rFonts w:ascii="Arial" w:hAnsi="Arial" w:cs="Arial"/>
          <w:sz w:val="20"/>
          <w:szCs w:val="20"/>
        </w:rPr>
        <w:t xml:space="preserve"> </w:t>
      </w:r>
      <w:r w:rsidRPr="0089520D">
        <w:rPr>
          <w:rFonts w:ascii="Arial" w:hAnsi="Arial" w:cs="Arial"/>
          <w:sz w:val="20"/>
          <w:szCs w:val="20"/>
        </w:rPr>
        <w:t>stawkę podatku od towarów i usług (VAT) właściwą  dla przedmiotu zamówienia, obowiązującą  według  stanu  prawnego  na  dzień składania ofert. Określenie ceny ofertowej z zastosowaniem nieprawidłowej stawki podatku od towarów i usług (VAT) potraktowane będzie, jako błąd w</w:t>
      </w:r>
      <w:r>
        <w:rPr>
          <w:rFonts w:ascii="Arial" w:hAnsi="Arial" w:cs="Arial"/>
          <w:sz w:val="20"/>
          <w:szCs w:val="20"/>
        </w:rPr>
        <w:t xml:space="preserve"> </w:t>
      </w:r>
      <w:r w:rsidRPr="0089520D">
        <w:rPr>
          <w:rFonts w:ascii="Arial" w:hAnsi="Arial" w:cs="Arial"/>
          <w:sz w:val="20"/>
          <w:szCs w:val="20"/>
        </w:rPr>
        <w:t>obliczeniu ceny i spowoduje odrzucenie oferty</w:t>
      </w:r>
      <w:r w:rsidRPr="00BE101C">
        <w:rPr>
          <w:rFonts w:ascii="Arial" w:hAnsi="Arial" w:cs="Arial"/>
          <w:sz w:val="20"/>
          <w:szCs w:val="20"/>
        </w:rPr>
        <w:t xml:space="preserve"> </w:t>
      </w:r>
      <w:r w:rsidRPr="0089520D">
        <w:rPr>
          <w:rFonts w:ascii="Arial" w:hAnsi="Arial" w:cs="Arial"/>
          <w:sz w:val="20"/>
          <w:szCs w:val="20"/>
        </w:rPr>
        <w:t xml:space="preserve">na podstawie art. 226 ust. 1 pkt 10 </w:t>
      </w:r>
      <w:r>
        <w:rPr>
          <w:rFonts w:ascii="Arial" w:hAnsi="Arial" w:cs="Arial"/>
          <w:sz w:val="20"/>
          <w:szCs w:val="20"/>
        </w:rPr>
        <w:t xml:space="preserve">ustawy </w:t>
      </w:r>
      <w:proofErr w:type="spellStart"/>
      <w:r>
        <w:rPr>
          <w:rFonts w:ascii="Arial" w:hAnsi="Arial" w:cs="Arial"/>
          <w:sz w:val="20"/>
          <w:szCs w:val="20"/>
        </w:rPr>
        <w:t>Pzp</w:t>
      </w:r>
      <w:proofErr w:type="spellEnd"/>
      <w:r w:rsidRPr="0089520D">
        <w:rPr>
          <w:rFonts w:ascii="Arial" w:hAnsi="Arial" w:cs="Arial"/>
          <w:sz w:val="20"/>
          <w:szCs w:val="20"/>
        </w:rPr>
        <w:t>, jeżeli nie ziszczą się ustawowe przesłanki omyłki</w:t>
      </w:r>
      <w:r>
        <w:rPr>
          <w:rFonts w:ascii="Arial" w:hAnsi="Arial" w:cs="Arial"/>
          <w:sz w:val="20"/>
          <w:szCs w:val="20"/>
        </w:rPr>
        <w:t xml:space="preserve">, o których mowa w </w:t>
      </w:r>
      <w:r w:rsidRPr="0089520D">
        <w:rPr>
          <w:rFonts w:ascii="Arial" w:hAnsi="Arial" w:cs="Arial"/>
          <w:sz w:val="20"/>
          <w:szCs w:val="20"/>
        </w:rPr>
        <w:t xml:space="preserve">art. 223 ust. 2 pkt 3 </w:t>
      </w:r>
      <w:r>
        <w:rPr>
          <w:rFonts w:ascii="Arial" w:hAnsi="Arial" w:cs="Arial"/>
          <w:sz w:val="20"/>
          <w:szCs w:val="20"/>
        </w:rPr>
        <w:t xml:space="preserve">ustawy </w:t>
      </w:r>
      <w:proofErr w:type="spellStart"/>
      <w:r>
        <w:rPr>
          <w:rFonts w:ascii="Arial" w:hAnsi="Arial" w:cs="Arial"/>
          <w:sz w:val="20"/>
          <w:szCs w:val="20"/>
        </w:rPr>
        <w:t>Pzp</w:t>
      </w:r>
      <w:proofErr w:type="spellEnd"/>
      <w:r>
        <w:rPr>
          <w:rFonts w:ascii="Arial" w:hAnsi="Arial" w:cs="Arial"/>
          <w:sz w:val="20"/>
          <w:szCs w:val="20"/>
        </w:rPr>
        <w:t>.</w:t>
      </w:r>
    </w:p>
    <w:p w14:paraId="4121113F" w14:textId="77777777" w:rsidR="00B60C7C" w:rsidRDefault="00B60C7C" w:rsidP="00B60C7C">
      <w:pPr>
        <w:spacing w:after="0" w:line="240" w:lineRule="auto"/>
        <w:jc w:val="both"/>
        <w:rPr>
          <w:rFonts w:ascii="Arial" w:eastAsia="Times New Roman" w:hAnsi="Arial" w:cs="Arial"/>
          <w:sz w:val="20"/>
          <w:szCs w:val="20"/>
          <w:lang w:eastAsia="pl-PL"/>
        </w:rPr>
      </w:pPr>
      <w:r>
        <w:rPr>
          <w:rFonts w:ascii="Arial" w:hAnsi="Arial" w:cs="Arial"/>
          <w:sz w:val="20"/>
          <w:szCs w:val="20"/>
        </w:rPr>
        <w:t xml:space="preserve">4. </w:t>
      </w:r>
      <w:r w:rsidRPr="00BE101C">
        <w:rPr>
          <w:rFonts w:ascii="Arial" w:eastAsia="Times New Roman" w:hAnsi="Arial" w:cs="Arial"/>
          <w:sz w:val="20"/>
          <w:szCs w:val="20"/>
          <w:lang w:eastAsia="pl-PL"/>
        </w:rPr>
        <w:t>Cena musi uwzględniać wszystkie wymagania niniejszej SWZ oraz obejmować wszelkie koszty, jakie poniesie Wykonawca z tytułu należytej oraz zgodnej z obowiązującymi przepisami realizacji przedmiotu zamówienia.</w:t>
      </w:r>
    </w:p>
    <w:p w14:paraId="2C9F739B" w14:textId="77777777" w:rsidR="00B60C7C" w:rsidRDefault="00B60C7C" w:rsidP="00B60C7C">
      <w:pPr>
        <w:spacing w:after="0" w:line="240" w:lineRule="auto"/>
        <w:jc w:val="both"/>
        <w:rPr>
          <w:rFonts w:ascii="Arial" w:eastAsia="Times New Roman" w:hAnsi="Arial" w:cs="Arial"/>
          <w:sz w:val="20"/>
          <w:szCs w:val="20"/>
          <w:lang w:eastAsia="pl-PL"/>
        </w:rPr>
      </w:pPr>
    </w:p>
    <w:p w14:paraId="7C22D35A" w14:textId="77777777" w:rsidR="00B60C7C" w:rsidRDefault="00B60C7C" w:rsidP="00B60C7C">
      <w:pPr>
        <w:spacing w:after="0" w:line="240" w:lineRule="auto"/>
        <w:jc w:val="both"/>
        <w:rPr>
          <w:rFonts w:ascii="Arial" w:eastAsia="Times New Roman" w:hAnsi="Arial" w:cs="Arial"/>
          <w:b/>
          <w:bCs/>
          <w:sz w:val="20"/>
          <w:szCs w:val="20"/>
          <w:lang w:eastAsia="pl-PL"/>
        </w:rPr>
      </w:pPr>
      <w:r w:rsidRPr="00020D00">
        <w:rPr>
          <w:rFonts w:ascii="Arial" w:eastAsia="Times New Roman" w:hAnsi="Arial" w:cs="Arial"/>
          <w:b/>
          <w:bCs/>
          <w:sz w:val="20"/>
          <w:szCs w:val="20"/>
          <w:lang w:eastAsia="pl-PL"/>
        </w:rPr>
        <w:t>XXI</w:t>
      </w:r>
      <w:r>
        <w:rPr>
          <w:rFonts w:ascii="Arial" w:eastAsia="Times New Roman" w:hAnsi="Arial" w:cs="Arial"/>
          <w:b/>
          <w:bCs/>
          <w:sz w:val="20"/>
          <w:szCs w:val="20"/>
          <w:lang w:eastAsia="pl-PL"/>
        </w:rPr>
        <w:t>I</w:t>
      </w:r>
      <w:r w:rsidRPr="00020D00">
        <w:rPr>
          <w:rFonts w:ascii="Arial" w:eastAsia="Times New Roman" w:hAnsi="Arial" w:cs="Arial"/>
          <w:b/>
          <w:bCs/>
          <w:sz w:val="20"/>
          <w:szCs w:val="20"/>
          <w:lang w:eastAsia="pl-PL"/>
        </w:rPr>
        <w:t>.</w:t>
      </w:r>
      <w:r>
        <w:rPr>
          <w:rFonts w:ascii="Arial" w:eastAsia="Times New Roman" w:hAnsi="Arial" w:cs="Arial"/>
          <w:b/>
          <w:bCs/>
          <w:sz w:val="20"/>
          <w:szCs w:val="20"/>
          <w:lang w:eastAsia="pl-PL"/>
        </w:rPr>
        <w:t xml:space="preserve"> </w:t>
      </w:r>
      <w:r w:rsidRPr="00020D00">
        <w:rPr>
          <w:rFonts w:ascii="Arial" w:eastAsia="Times New Roman" w:hAnsi="Arial" w:cs="Arial"/>
          <w:b/>
          <w:bCs/>
          <w:sz w:val="20"/>
          <w:szCs w:val="20"/>
          <w:lang w:eastAsia="pl-PL"/>
        </w:rPr>
        <w:t>Opis kryteriów oceny ofert, wraz z podaniem wag tych kryteriów, i sposobu oceny ofert</w:t>
      </w:r>
    </w:p>
    <w:p w14:paraId="5F131FED" w14:textId="77777777" w:rsidR="00B60C7C" w:rsidRDefault="00B60C7C" w:rsidP="00B60C7C">
      <w:pPr>
        <w:spacing w:after="0" w:line="240" w:lineRule="auto"/>
        <w:jc w:val="both"/>
        <w:rPr>
          <w:rFonts w:ascii="Arial" w:eastAsia="Times New Roman" w:hAnsi="Arial" w:cs="Arial"/>
          <w:b/>
          <w:bCs/>
          <w:sz w:val="20"/>
          <w:szCs w:val="20"/>
          <w:lang w:eastAsia="pl-PL"/>
        </w:rPr>
      </w:pPr>
    </w:p>
    <w:p w14:paraId="7BBCA73A" w14:textId="77777777" w:rsidR="00B60C7C" w:rsidRPr="00767402" w:rsidRDefault="00B60C7C" w:rsidP="00B60C7C">
      <w:pPr>
        <w:spacing w:after="0" w:line="240" w:lineRule="auto"/>
        <w:jc w:val="both"/>
        <w:rPr>
          <w:rFonts w:ascii="Arial" w:hAnsi="Arial" w:cs="Arial"/>
          <w:sz w:val="20"/>
          <w:szCs w:val="20"/>
        </w:rPr>
      </w:pPr>
      <w:r w:rsidRPr="00767402">
        <w:rPr>
          <w:rFonts w:ascii="Arial" w:hAnsi="Arial" w:cs="Arial"/>
          <w:sz w:val="20"/>
          <w:szCs w:val="20"/>
        </w:rPr>
        <w:t>1.</w:t>
      </w:r>
      <w:r>
        <w:rPr>
          <w:rFonts w:ascii="Arial" w:hAnsi="Arial" w:cs="Arial"/>
          <w:sz w:val="20"/>
          <w:szCs w:val="20"/>
        </w:rPr>
        <w:t xml:space="preserve"> </w:t>
      </w:r>
      <w:r w:rsidRPr="00767402">
        <w:rPr>
          <w:rFonts w:ascii="Arial" w:hAnsi="Arial" w:cs="Arial"/>
          <w:sz w:val="20"/>
          <w:szCs w:val="20"/>
        </w:rPr>
        <w:t>Przy wyborze oferty zamawiający będzie się kierował następującymi kryteriami:</w:t>
      </w:r>
    </w:p>
    <w:p w14:paraId="0F685E00" w14:textId="77777777" w:rsidR="00B60C7C" w:rsidRDefault="00B60C7C" w:rsidP="00B60C7C">
      <w:pPr>
        <w:spacing w:after="0" w:line="240" w:lineRule="auto"/>
        <w:jc w:val="both"/>
        <w:rPr>
          <w:rFonts w:ascii="Arial" w:hAnsi="Arial" w:cs="Arial"/>
          <w:sz w:val="20"/>
          <w:szCs w:val="20"/>
        </w:rPr>
      </w:pPr>
    </w:p>
    <w:p w14:paraId="31EAD847" w14:textId="77777777" w:rsidR="00B60C7C" w:rsidRPr="00767402" w:rsidRDefault="00B60C7C" w:rsidP="00B60C7C">
      <w:pPr>
        <w:spacing w:after="0" w:line="240" w:lineRule="auto"/>
        <w:jc w:val="both"/>
        <w:rPr>
          <w:rFonts w:ascii="Arial" w:hAnsi="Arial" w:cs="Arial"/>
          <w:sz w:val="20"/>
          <w:szCs w:val="20"/>
        </w:rPr>
      </w:pPr>
      <w:r w:rsidRPr="00767402">
        <w:rPr>
          <w:rFonts w:ascii="Arial" w:hAnsi="Arial" w:cs="Arial"/>
          <w:sz w:val="20"/>
          <w:szCs w:val="20"/>
        </w:rPr>
        <w:t>1)</w:t>
      </w:r>
      <w:r w:rsidRPr="00767402">
        <w:rPr>
          <w:rFonts w:ascii="Arial" w:hAnsi="Arial" w:cs="Arial"/>
          <w:sz w:val="20"/>
          <w:szCs w:val="20"/>
        </w:rPr>
        <w:tab/>
        <w:t>kryterium „Cena” – 60 pkt</w:t>
      </w:r>
    </w:p>
    <w:p w14:paraId="1977F110" w14:textId="77777777" w:rsidR="00B60C7C" w:rsidRDefault="00B60C7C" w:rsidP="00B60C7C">
      <w:pPr>
        <w:spacing w:after="0" w:line="240" w:lineRule="auto"/>
        <w:jc w:val="both"/>
        <w:rPr>
          <w:rFonts w:ascii="Arial" w:hAnsi="Arial" w:cs="Arial"/>
          <w:sz w:val="20"/>
          <w:szCs w:val="20"/>
        </w:rPr>
      </w:pPr>
    </w:p>
    <w:p w14:paraId="2967C16A" w14:textId="77777777" w:rsidR="00B60C7C" w:rsidRPr="00767402" w:rsidRDefault="00B60C7C" w:rsidP="00B60C7C">
      <w:pPr>
        <w:spacing w:after="0" w:line="240" w:lineRule="auto"/>
        <w:jc w:val="both"/>
        <w:rPr>
          <w:rFonts w:ascii="Arial" w:hAnsi="Arial" w:cs="Arial"/>
          <w:sz w:val="20"/>
          <w:szCs w:val="20"/>
        </w:rPr>
      </w:pPr>
      <w:r w:rsidRPr="00767402">
        <w:rPr>
          <w:rFonts w:ascii="Arial" w:hAnsi="Arial" w:cs="Arial"/>
          <w:sz w:val="20"/>
          <w:szCs w:val="20"/>
        </w:rPr>
        <w:t xml:space="preserve">Liczba przyznanych punktów dla poszczególnych ofert będzie obliczona zgodnie z poniższym wzorem: </w:t>
      </w:r>
    </w:p>
    <w:p w14:paraId="0C73C7BE" w14:textId="77777777" w:rsidR="00B60C7C" w:rsidRPr="00767402" w:rsidRDefault="00B60C7C" w:rsidP="00B60C7C">
      <w:pPr>
        <w:spacing w:after="0" w:line="240" w:lineRule="auto"/>
        <w:jc w:val="both"/>
        <w:rPr>
          <w:rFonts w:ascii="Arial" w:hAnsi="Arial" w:cs="Arial"/>
          <w:sz w:val="20"/>
          <w:szCs w:val="20"/>
        </w:rPr>
      </w:pPr>
    </w:p>
    <w:tbl>
      <w:tblPr>
        <w:tblStyle w:val="Tabela-Siatka"/>
        <w:tblW w:w="8643"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820"/>
      </w:tblGrid>
      <w:tr w:rsidR="00B60C7C" w:rsidRPr="00767402" w14:paraId="0155DBA6" w14:textId="77777777" w:rsidTr="00094512">
        <w:tc>
          <w:tcPr>
            <w:tcW w:w="3823" w:type="dxa"/>
            <w:tcBorders>
              <w:bottom w:val="single" w:sz="4" w:space="0" w:color="auto"/>
            </w:tcBorders>
            <w:vAlign w:val="center"/>
          </w:tcPr>
          <w:p w14:paraId="50C27B65" w14:textId="77777777" w:rsidR="00B60C7C" w:rsidRPr="00767402" w:rsidRDefault="00B60C7C" w:rsidP="00094512">
            <w:pPr>
              <w:jc w:val="both"/>
              <w:rPr>
                <w:rFonts w:ascii="Arial" w:hAnsi="Arial" w:cs="Arial"/>
                <w:sz w:val="18"/>
                <w:szCs w:val="18"/>
              </w:rPr>
            </w:pPr>
            <w:r w:rsidRPr="00767402">
              <w:rPr>
                <w:rFonts w:ascii="Arial" w:hAnsi="Arial" w:cs="Arial"/>
                <w:sz w:val="18"/>
                <w:szCs w:val="18"/>
              </w:rPr>
              <w:t>cena brutto oferty o najniższej cenie brutto</w:t>
            </w:r>
          </w:p>
        </w:tc>
        <w:tc>
          <w:tcPr>
            <w:tcW w:w="4820" w:type="dxa"/>
            <w:vMerge w:val="restart"/>
            <w:vAlign w:val="center"/>
          </w:tcPr>
          <w:p w14:paraId="5004B472" w14:textId="77777777" w:rsidR="00B60C7C" w:rsidRPr="00767402" w:rsidRDefault="00B60C7C" w:rsidP="00094512">
            <w:pPr>
              <w:jc w:val="both"/>
              <w:rPr>
                <w:rFonts w:ascii="Arial" w:hAnsi="Arial" w:cs="Arial"/>
                <w:sz w:val="18"/>
                <w:szCs w:val="18"/>
              </w:rPr>
            </w:pPr>
            <w:r w:rsidRPr="00767402">
              <w:rPr>
                <w:rFonts w:ascii="Arial" w:hAnsi="Arial" w:cs="Arial"/>
                <w:sz w:val="18"/>
                <w:szCs w:val="18"/>
              </w:rPr>
              <w:t xml:space="preserve">x 60 pkt = liczba punktów przyznanych ocenianej </w:t>
            </w:r>
          </w:p>
          <w:p w14:paraId="5F8B62B0" w14:textId="77777777" w:rsidR="00B60C7C" w:rsidRPr="00767402" w:rsidRDefault="00B60C7C" w:rsidP="00094512">
            <w:pPr>
              <w:jc w:val="both"/>
              <w:rPr>
                <w:rFonts w:ascii="Arial" w:hAnsi="Arial" w:cs="Arial"/>
                <w:sz w:val="18"/>
                <w:szCs w:val="18"/>
              </w:rPr>
            </w:pPr>
            <w:r w:rsidRPr="00767402">
              <w:rPr>
                <w:rFonts w:ascii="Arial" w:hAnsi="Arial" w:cs="Arial"/>
                <w:sz w:val="18"/>
                <w:szCs w:val="18"/>
              </w:rPr>
              <w:t xml:space="preserve">                 ofercie</w:t>
            </w:r>
          </w:p>
        </w:tc>
      </w:tr>
      <w:tr w:rsidR="00B60C7C" w:rsidRPr="00767402" w14:paraId="259FC73E" w14:textId="77777777" w:rsidTr="00094512">
        <w:tc>
          <w:tcPr>
            <w:tcW w:w="3823" w:type="dxa"/>
            <w:tcBorders>
              <w:top w:val="single" w:sz="4" w:space="0" w:color="auto"/>
            </w:tcBorders>
            <w:vAlign w:val="center"/>
          </w:tcPr>
          <w:p w14:paraId="55D81D62" w14:textId="77777777" w:rsidR="00B60C7C" w:rsidRPr="00767402" w:rsidRDefault="00B60C7C" w:rsidP="00094512">
            <w:pPr>
              <w:jc w:val="both"/>
              <w:rPr>
                <w:rFonts w:ascii="Arial" w:hAnsi="Arial" w:cs="Arial"/>
                <w:sz w:val="18"/>
                <w:szCs w:val="18"/>
              </w:rPr>
            </w:pPr>
            <w:r w:rsidRPr="00767402">
              <w:rPr>
                <w:rFonts w:ascii="Arial" w:hAnsi="Arial" w:cs="Arial"/>
                <w:sz w:val="18"/>
                <w:szCs w:val="18"/>
              </w:rPr>
              <w:t>cena brutto oferty ocenianej</w:t>
            </w:r>
          </w:p>
        </w:tc>
        <w:tc>
          <w:tcPr>
            <w:tcW w:w="4820" w:type="dxa"/>
            <w:vMerge/>
            <w:vAlign w:val="center"/>
          </w:tcPr>
          <w:p w14:paraId="5EEC2DA4" w14:textId="77777777" w:rsidR="00B60C7C" w:rsidRPr="00767402" w:rsidRDefault="00B60C7C" w:rsidP="00094512">
            <w:pPr>
              <w:jc w:val="both"/>
              <w:rPr>
                <w:rFonts w:ascii="Arial" w:hAnsi="Arial" w:cs="Arial"/>
                <w:sz w:val="18"/>
                <w:szCs w:val="18"/>
              </w:rPr>
            </w:pPr>
          </w:p>
        </w:tc>
      </w:tr>
    </w:tbl>
    <w:p w14:paraId="7DAB671E" w14:textId="77777777" w:rsidR="00B60C7C" w:rsidRDefault="00B60C7C" w:rsidP="00B60C7C">
      <w:pPr>
        <w:spacing w:after="0" w:line="240" w:lineRule="auto"/>
        <w:jc w:val="both"/>
        <w:rPr>
          <w:rFonts w:ascii="Arial" w:hAnsi="Arial" w:cs="Arial"/>
          <w:sz w:val="20"/>
          <w:szCs w:val="20"/>
        </w:rPr>
      </w:pPr>
    </w:p>
    <w:p w14:paraId="339FE2AF" w14:textId="77777777" w:rsidR="00B60C7C" w:rsidRPr="00767402" w:rsidRDefault="00B60C7C" w:rsidP="00B60C7C">
      <w:pPr>
        <w:spacing w:after="0" w:line="240" w:lineRule="auto"/>
        <w:jc w:val="both"/>
        <w:rPr>
          <w:rFonts w:ascii="Arial" w:hAnsi="Arial" w:cs="Arial"/>
          <w:sz w:val="20"/>
          <w:szCs w:val="20"/>
        </w:rPr>
      </w:pPr>
    </w:p>
    <w:p w14:paraId="17C825EC" w14:textId="77777777" w:rsidR="00B60C7C" w:rsidRDefault="00B60C7C" w:rsidP="00B60C7C">
      <w:pPr>
        <w:spacing w:after="0" w:line="240" w:lineRule="auto"/>
        <w:jc w:val="both"/>
        <w:rPr>
          <w:rFonts w:ascii="Arial" w:hAnsi="Arial" w:cs="Arial"/>
          <w:sz w:val="20"/>
          <w:szCs w:val="20"/>
        </w:rPr>
      </w:pPr>
      <w:r w:rsidRPr="00767402">
        <w:rPr>
          <w:rFonts w:ascii="Arial" w:hAnsi="Arial" w:cs="Arial"/>
          <w:sz w:val="20"/>
          <w:szCs w:val="20"/>
        </w:rPr>
        <w:t>Końcowy wynik powyższego działania zostanie zaokrąglony do dwóch miejsc po przecinku</w:t>
      </w:r>
      <w:r>
        <w:rPr>
          <w:rFonts w:ascii="Arial" w:hAnsi="Arial" w:cs="Arial"/>
          <w:sz w:val="20"/>
          <w:szCs w:val="20"/>
        </w:rPr>
        <w:t>.</w:t>
      </w:r>
    </w:p>
    <w:p w14:paraId="74639A1C" w14:textId="77777777" w:rsidR="00B60C7C" w:rsidRPr="00767402" w:rsidRDefault="00B60C7C" w:rsidP="00B60C7C">
      <w:pPr>
        <w:spacing w:after="0" w:line="240" w:lineRule="auto"/>
        <w:jc w:val="both"/>
        <w:rPr>
          <w:rFonts w:ascii="Arial" w:hAnsi="Arial" w:cs="Arial"/>
          <w:sz w:val="20"/>
          <w:szCs w:val="20"/>
        </w:rPr>
      </w:pPr>
    </w:p>
    <w:p w14:paraId="2C1C1A09" w14:textId="77777777" w:rsidR="00B60C7C" w:rsidRPr="00767402" w:rsidRDefault="00B60C7C" w:rsidP="00B60C7C">
      <w:pPr>
        <w:spacing w:after="0" w:line="240" w:lineRule="auto"/>
        <w:jc w:val="both"/>
        <w:rPr>
          <w:rFonts w:ascii="Arial" w:hAnsi="Arial" w:cs="Arial"/>
          <w:sz w:val="20"/>
          <w:szCs w:val="20"/>
        </w:rPr>
      </w:pPr>
      <w:r w:rsidRPr="00767402">
        <w:rPr>
          <w:rFonts w:ascii="Arial" w:hAnsi="Arial" w:cs="Arial"/>
          <w:sz w:val="20"/>
          <w:szCs w:val="20"/>
        </w:rPr>
        <w:t>2)</w:t>
      </w:r>
      <w:r w:rsidRPr="00767402">
        <w:rPr>
          <w:rFonts w:ascii="Arial" w:hAnsi="Arial" w:cs="Arial"/>
          <w:sz w:val="20"/>
          <w:szCs w:val="20"/>
        </w:rPr>
        <w:tab/>
        <w:t>kryterium „</w:t>
      </w:r>
      <w:r>
        <w:rPr>
          <w:rFonts w:ascii="Arial" w:hAnsi="Arial" w:cs="Arial"/>
          <w:sz w:val="20"/>
          <w:szCs w:val="20"/>
        </w:rPr>
        <w:t>Czas reakcji wykonawcy na zgłoszone nieprawidłowości w realizacji usług</w:t>
      </w:r>
      <w:r w:rsidRPr="00767402">
        <w:rPr>
          <w:rFonts w:ascii="Arial" w:hAnsi="Arial" w:cs="Arial"/>
          <w:sz w:val="20"/>
          <w:szCs w:val="20"/>
        </w:rPr>
        <w:t xml:space="preserve">” – </w:t>
      </w:r>
      <w:r>
        <w:rPr>
          <w:rFonts w:ascii="Arial" w:hAnsi="Arial" w:cs="Arial"/>
          <w:sz w:val="20"/>
          <w:szCs w:val="20"/>
        </w:rPr>
        <w:t>4</w:t>
      </w:r>
      <w:r w:rsidRPr="00767402">
        <w:rPr>
          <w:rFonts w:ascii="Arial" w:hAnsi="Arial" w:cs="Arial"/>
          <w:sz w:val="20"/>
          <w:szCs w:val="20"/>
        </w:rPr>
        <w:t xml:space="preserve">0 pkt </w:t>
      </w:r>
    </w:p>
    <w:p w14:paraId="4D1F9A78" w14:textId="77777777" w:rsidR="00B60C7C" w:rsidRDefault="00B60C7C" w:rsidP="00B60C7C">
      <w:pPr>
        <w:spacing w:after="0" w:line="240" w:lineRule="auto"/>
        <w:jc w:val="both"/>
        <w:rPr>
          <w:rFonts w:ascii="Arial" w:hAnsi="Arial" w:cs="Arial"/>
          <w:sz w:val="20"/>
          <w:szCs w:val="20"/>
        </w:rPr>
      </w:pPr>
    </w:p>
    <w:p w14:paraId="5075C735" w14:textId="77777777" w:rsidR="00B60C7C" w:rsidRPr="00767402" w:rsidRDefault="00B60C7C" w:rsidP="00B60C7C">
      <w:pPr>
        <w:spacing w:after="0" w:line="240" w:lineRule="auto"/>
        <w:jc w:val="both"/>
        <w:rPr>
          <w:rFonts w:ascii="Arial" w:hAnsi="Arial" w:cs="Arial"/>
          <w:sz w:val="20"/>
          <w:szCs w:val="20"/>
        </w:rPr>
      </w:pPr>
      <w:r w:rsidRPr="00767402">
        <w:rPr>
          <w:rFonts w:ascii="Arial" w:hAnsi="Arial" w:cs="Arial"/>
          <w:sz w:val="20"/>
          <w:szCs w:val="20"/>
        </w:rPr>
        <w:t>Punkty w ramach kryterium zostaną przyznane na podstawie informacji zawartych w formularzu ofertowym.</w:t>
      </w:r>
    </w:p>
    <w:p w14:paraId="51681F62" w14:textId="77777777" w:rsidR="00B60C7C" w:rsidRDefault="00B60C7C" w:rsidP="00B60C7C">
      <w:pPr>
        <w:spacing w:after="0" w:line="240" w:lineRule="auto"/>
        <w:jc w:val="both"/>
        <w:rPr>
          <w:rFonts w:ascii="Arial" w:hAnsi="Arial" w:cs="Arial"/>
          <w:sz w:val="20"/>
          <w:szCs w:val="20"/>
        </w:rPr>
      </w:pPr>
    </w:p>
    <w:p w14:paraId="2288D85B" w14:textId="77777777" w:rsidR="00B60C7C" w:rsidRDefault="00B60C7C" w:rsidP="00B60C7C">
      <w:pPr>
        <w:spacing w:after="0" w:line="240" w:lineRule="auto"/>
        <w:jc w:val="both"/>
        <w:rPr>
          <w:rFonts w:ascii="Arial" w:hAnsi="Arial" w:cs="Arial"/>
          <w:sz w:val="20"/>
          <w:szCs w:val="20"/>
        </w:rPr>
      </w:pPr>
      <w:r w:rsidRPr="00767402">
        <w:rPr>
          <w:rFonts w:ascii="Arial" w:hAnsi="Arial" w:cs="Arial"/>
          <w:sz w:val="20"/>
          <w:szCs w:val="20"/>
        </w:rPr>
        <w:t>Wykonawca w ramach kryterium może otrzymać następujące punkty:</w:t>
      </w:r>
    </w:p>
    <w:p w14:paraId="76E0E828" w14:textId="77777777" w:rsidR="00B60C7C" w:rsidRDefault="00B60C7C" w:rsidP="00B60C7C">
      <w:pPr>
        <w:spacing w:after="0" w:line="240" w:lineRule="auto"/>
        <w:jc w:val="both"/>
        <w:rPr>
          <w:rFonts w:ascii="Arial" w:hAnsi="Arial" w:cs="Arial"/>
          <w:sz w:val="20"/>
          <w:szCs w:val="20"/>
        </w:rPr>
      </w:pPr>
    </w:p>
    <w:p w14:paraId="2D374337"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Czas reakcji na zgłoszone przez Zamawiającego nieprawidłowości w realizacji usług np. brudne pomieszczenia, nieposprzątane pomieszczenia:</w:t>
      </w:r>
    </w:p>
    <w:p w14:paraId="3C1A520C" w14:textId="77777777" w:rsidR="00B60C7C" w:rsidRPr="00767402" w:rsidRDefault="00B60C7C" w:rsidP="00B60C7C">
      <w:pPr>
        <w:spacing w:after="0" w:line="240" w:lineRule="auto"/>
        <w:jc w:val="both"/>
        <w:rPr>
          <w:rFonts w:ascii="Arial" w:hAnsi="Arial" w:cs="Arial"/>
          <w:sz w:val="20"/>
          <w:szCs w:val="20"/>
        </w:rPr>
      </w:pPr>
    </w:p>
    <w:p w14:paraId="58CA719F" w14:textId="77777777" w:rsidR="00B60C7C" w:rsidRPr="00767402" w:rsidRDefault="00B60C7C" w:rsidP="00B60C7C">
      <w:pPr>
        <w:spacing w:after="0" w:line="240" w:lineRule="auto"/>
        <w:jc w:val="both"/>
        <w:rPr>
          <w:rFonts w:ascii="Arial" w:hAnsi="Arial" w:cs="Arial"/>
          <w:sz w:val="20"/>
          <w:szCs w:val="20"/>
        </w:rPr>
      </w:pPr>
      <w:r w:rsidRPr="00767402">
        <w:rPr>
          <w:rFonts w:ascii="Arial" w:hAnsi="Arial" w:cs="Arial"/>
          <w:sz w:val="20"/>
          <w:szCs w:val="20"/>
        </w:rPr>
        <w:t>a)</w:t>
      </w:r>
      <w:r>
        <w:rPr>
          <w:rFonts w:ascii="Arial" w:hAnsi="Arial" w:cs="Arial"/>
          <w:sz w:val="20"/>
          <w:szCs w:val="20"/>
        </w:rPr>
        <w:t xml:space="preserve"> 4</w:t>
      </w:r>
      <w:r w:rsidRPr="00767402">
        <w:rPr>
          <w:rFonts w:ascii="Arial" w:hAnsi="Arial" w:cs="Arial"/>
          <w:sz w:val="20"/>
          <w:szCs w:val="20"/>
        </w:rPr>
        <w:t xml:space="preserve">0 pkt – jeśli </w:t>
      </w:r>
      <w:r>
        <w:rPr>
          <w:rFonts w:ascii="Arial" w:hAnsi="Arial" w:cs="Arial"/>
          <w:sz w:val="20"/>
          <w:szCs w:val="20"/>
        </w:rPr>
        <w:t xml:space="preserve">Wykonawca </w:t>
      </w:r>
      <w:r w:rsidRPr="00767402">
        <w:rPr>
          <w:rFonts w:ascii="Arial" w:hAnsi="Arial" w:cs="Arial"/>
          <w:sz w:val="20"/>
          <w:szCs w:val="20"/>
        </w:rPr>
        <w:t>zaoferuje</w:t>
      </w:r>
      <w:r>
        <w:rPr>
          <w:rFonts w:ascii="Arial" w:hAnsi="Arial" w:cs="Arial"/>
          <w:sz w:val="20"/>
          <w:szCs w:val="20"/>
        </w:rPr>
        <w:t xml:space="preserve"> czas reakcji na zgłoszone nieprawidłowości w realizacji usług do 1 godziny</w:t>
      </w:r>
      <w:r w:rsidRPr="00767402">
        <w:rPr>
          <w:rFonts w:ascii="Arial" w:hAnsi="Arial" w:cs="Arial"/>
          <w:sz w:val="20"/>
          <w:szCs w:val="20"/>
        </w:rPr>
        <w:t>,</w:t>
      </w:r>
    </w:p>
    <w:p w14:paraId="6975C3BD" w14:textId="77777777" w:rsidR="00B60C7C" w:rsidRPr="00767402" w:rsidRDefault="00B60C7C" w:rsidP="00B60C7C">
      <w:pPr>
        <w:spacing w:after="0" w:line="240" w:lineRule="auto"/>
        <w:jc w:val="both"/>
        <w:rPr>
          <w:rFonts w:ascii="Arial" w:hAnsi="Arial" w:cs="Arial"/>
          <w:sz w:val="20"/>
          <w:szCs w:val="20"/>
        </w:rPr>
      </w:pPr>
      <w:r>
        <w:rPr>
          <w:rFonts w:ascii="Arial" w:hAnsi="Arial" w:cs="Arial"/>
          <w:sz w:val="20"/>
          <w:szCs w:val="20"/>
        </w:rPr>
        <w:t>b</w:t>
      </w:r>
      <w:r w:rsidRPr="00767402">
        <w:rPr>
          <w:rFonts w:ascii="Arial" w:hAnsi="Arial" w:cs="Arial"/>
          <w:sz w:val="20"/>
          <w:szCs w:val="20"/>
        </w:rPr>
        <w:t>)</w:t>
      </w:r>
      <w:r>
        <w:rPr>
          <w:rFonts w:ascii="Arial" w:hAnsi="Arial" w:cs="Arial"/>
          <w:sz w:val="20"/>
          <w:szCs w:val="20"/>
        </w:rPr>
        <w:t xml:space="preserve"> 3</w:t>
      </w:r>
      <w:r w:rsidRPr="00767402">
        <w:rPr>
          <w:rFonts w:ascii="Arial" w:hAnsi="Arial" w:cs="Arial"/>
          <w:sz w:val="20"/>
          <w:szCs w:val="20"/>
        </w:rPr>
        <w:t xml:space="preserve">0 pkt – jeśli </w:t>
      </w:r>
      <w:r>
        <w:rPr>
          <w:rFonts w:ascii="Arial" w:hAnsi="Arial" w:cs="Arial"/>
          <w:sz w:val="20"/>
          <w:szCs w:val="20"/>
        </w:rPr>
        <w:t xml:space="preserve">Wykonawca </w:t>
      </w:r>
      <w:r w:rsidRPr="00767402">
        <w:rPr>
          <w:rFonts w:ascii="Arial" w:hAnsi="Arial" w:cs="Arial"/>
          <w:sz w:val="20"/>
          <w:szCs w:val="20"/>
        </w:rPr>
        <w:t>zaoferuje</w:t>
      </w:r>
      <w:r>
        <w:rPr>
          <w:rFonts w:ascii="Arial" w:hAnsi="Arial" w:cs="Arial"/>
          <w:sz w:val="20"/>
          <w:szCs w:val="20"/>
        </w:rPr>
        <w:t xml:space="preserve"> czas reakcji na zgłoszone nieprawidłowości w realizacji usług do 2 godzin</w:t>
      </w:r>
      <w:r w:rsidRPr="00767402">
        <w:rPr>
          <w:rFonts w:ascii="Arial" w:hAnsi="Arial" w:cs="Arial"/>
          <w:sz w:val="20"/>
          <w:szCs w:val="20"/>
        </w:rPr>
        <w:t>,</w:t>
      </w:r>
    </w:p>
    <w:p w14:paraId="65E327D6"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c</w:t>
      </w:r>
      <w:r w:rsidRPr="00767402">
        <w:rPr>
          <w:rFonts w:ascii="Arial" w:hAnsi="Arial" w:cs="Arial"/>
          <w:sz w:val="20"/>
          <w:szCs w:val="20"/>
        </w:rPr>
        <w:t>)</w:t>
      </w:r>
      <w:r>
        <w:rPr>
          <w:rFonts w:ascii="Arial" w:hAnsi="Arial" w:cs="Arial"/>
          <w:sz w:val="20"/>
          <w:szCs w:val="20"/>
        </w:rPr>
        <w:t xml:space="preserve"> 2</w:t>
      </w:r>
      <w:r w:rsidRPr="00767402">
        <w:rPr>
          <w:rFonts w:ascii="Arial" w:hAnsi="Arial" w:cs="Arial"/>
          <w:sz w:val="20"/>
          <w:szCs w:val="20"/>
        </w:rPr>
        <w:t xml:space="preserve">0 pkt – jeśli </w:t>
      </w:r>
      <w:r>
        <w:rPr>
          <w:rFonts w:ascii="Arial" w:hAnsi="Arial" w:cs="Arial"/>
          <w:sz w:val="20"/>
          <w:szCs w:val="20"/>
        </w:rPr>
        <w:t xml:space="preserve">Wykonawca </w:t>
      </w:r>
      <w:r w:rsidRPr="00767402">
        <w:rPr>
          <w:rFonts w:ascii="Arial" w:hAnsi="Arial" w:cs="Arial"/>
          <w:sz w:val="20"/>
          <w:szCs w:val="20"/>
        </w:rPr>
        <w:t>zaoferuje</w:t>
      </w:r>
      <w:r>
        <w:rPr>
          <w:rFonts w:ascii="Arial" w:hAnsi="Arial" w:cs="Arial"/>
          <w:sz w:val="20"/>
          <w:szCs w:val="20"/>
        </w:rPr>
        <w:t xml:space="preserve"> czas reakcji na zgłoszone nieprawidłowości w realizacji usług do 3 godzin</w:t>
      </w:r>
      <w:r w:rsidRPr="00767402">
        <w:rPr>
          <w:rFonts w:ascii="Arial" w:hAnsi="Arial" w:cs="Arial"/>
          <w:sz w:val="20"/>
          <w:szCs w:val="20"/>
        </w:rPr>
        <w:t>,</w:t>
      </w:r>
    </w:p>
    <w:p w14:paraId="567C3873"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d</w:t>
      </w:r>
      <w:r w:rsidRPr="00767402">
        <w:rPr>
          <w:rFonts w:ascii="Arial" w:hAnsi="Arial" w:cs="Arial"/>
          <w:sz w:val="20"/>
          <w:szCs w:val="20"/>
        </w:rPr>
        <w:t>)</w:t>
      </w:r>
      <w:r>
        <w:rPr>
          <w:rFonts w:ascii="Arial" w:hAnsi="Arial" w:cs="Arial"/>
          <w:sz w:val="20"/>
          <w:szCs w:val="20"/>
        </w:rPr>
        <w:t xml:space="preserve"> 1</w:t>
      </w:r>
      <w:r w:rsidRPr="00767402">
        <w:rPr>
          <w:rFonts w:ascii="Arial" w:hAnsi="Arial" w:cs="Arial"/>
          <w:sz w:val="20"/>
          <w:szCs w:val="20"/>
        </w:rPr>
        <w:t xml:space="preserve">0 pkt – jeśli </w:t>
      </w:r>
      <w:r>
        <w:rPr>
          <w:rFonts w:ascii="Arial" w:hAnsi="Arial" w:cs="Arial"/>
          <w:sz w:val="20"/>
          <w:szCs w:val="20"/>
        </w:rPr>
        <w:t xml:space="preserve">Wykonawca </w:t>
      </w:r>
      <w:r w:rsidRPr="00767402">
        <w:rPr>
          <w:rFonts w:ascii="Arial" w:hAnsi="Arial" w:cs="Arial"/>
          <w:sz w:val="20"/>
          <w:szCs w:val="20"/>
        </w:rPr>
        <w:t>zaoferuje</w:t>
      </w:r>
      <w:r>
        <w:rPr>
          <w:rFonts w:ascii="Arial" w:hAnsi="Arial" w:cs="Arial"/>
          <w:sz w:val="20"/>
          <w:szCs w:val="20"/>
        </w:rPr>
        <w:t xml:space="preserve"> czas reakcji na zgłoszone nieprawidłowości w realizacji usług do 4 godzin</w:t>
      </w:r>
      <w:r w:rsidRPr="00767402">
        <w:rPr>
          <w:rFonts w:ascii="Arial" w:hAnsi="Arial" w:cs="Arial"/>
          <w:sz w:val="20"/>
          <w:szCs w:val="20"/>
        </w:rPr>
        <w:t>,</w:t>
      </w:r>
    </w:p>
    <w:p w14:paraId="768E6958" w14:textId="77777777" w:rsidR="00B60C7C" w:rsidRPr="00767402" w:rsidRDefault="00B60C7C" w:rsidP="00B60C7C">
      <w:pPr>
        <w:spacing w:after="0" w:line="240" w:lineRule="auto"/>
        <w:jc w:val="both"/>
        <w:rPr>
          <w:rFonts w:ascii="Arial" w:hAnsi="Arial" w:cs="Arial"/>
          <w:sz w:val="20"/>
          <w:szCs w:val="20"/>
        </w:rPr>
      </w:pPr>
      <w:r>
        <w:rPr>
          <w:rFonts w:ascii="Arial" w:hAnsi="Arial" w:cs="Arial"/>
          <w:sz w:val="20"/>
          <w:szCs w:val="20"/>
        </w:rPr>
        <w:t>e</w:t>
      </w:r>
      <w:r w:rsidRPr="00767402">
        <w:rPr>
          <w:rFonts w:ascii="Arial" w:hAnsi="Arial" w:cs="Arial"/>
          <w:sz w:val="20"/>
          <w:szCs w:val="20"/>
        </w:rPr>
        <w:t>)</w:t>
      </w:r>
      <w:r>
        <w:rPr>
          <w:rFonts w:ascii="Arial" w:hAnsi="Arial" w:cs="Arial"/>
          <w:sz w:val="20"/>
          <w:szCs w:val="20"/>
        </w:rPr>
        <w:t xml:space="preserve"> </w:t>
      </w:r>
      <w:r w:rsidRPr="00767402">
        <w:rPr>
          <w:rFonts w:ascii="Arial" w:hAnsi="Arial" w:cs="Arial"/>
          <w:sz w:val="20"/>
          <w:szCs w:val="20"/>
        </w:rPr>
        <w:t xml:space="preserve">0 pkt – jeśli </w:t>
      </w:r>
      <w:r>
        <w:rPr>
          <w:rFonts w:ascii="Arial" w:hAnsi="Arial" w:cs="Arial"/>
          <w:sz w:val="20"/>
          <w:szCs w:val="20"/>
        </w:rPr>
        <w:t xml:space="preserve">Wykonawca </w:t>
      </w:r>
      <w:r w:rsidRPr="00767402">
        <w:rPr>
          <w:rFonts w:ascii="Arial" w:hAnsi="Arial" w:cs="Arial"/>
          <w:sz w:val="20"/>
          <w:szCs w:val="20"/>
        </w:rPr>
        <w:t>zaoferuje</w:t>
      </w:r>
      <w:r>
        <w:rPr>
          <w:rFonts w:ascii="Arial" w:hAnsi="Arial" w:cs="Arial"/>
          <w:sz w:val="20"/>
          <w:szCs w:val="20"/>
        </w:rPr>
        <w:t xml:space="preserve"> czas reakcji na zgłoszone nieprawidłowości w realizacji usług do 5 godzin.</w:t>
      </w:r>
    </w:p>
    <w:p w14:paraId="506C3F71" w14:textId="77777777" w:rsidR="00B60C7C" w:rsidRPr="00767402" w:rsidRDefault="00B60C7C" w:rsidP="00B60C7C">
      <w:pPr>
        <w:spacing w:after="0" w:line="240" w:lineRule="auto"/>
        <w:jc w:val="both"/>
        <w:rPr>
          <w:rFonts w:ascii="Arial" w:hAnsi="Arial" w:cs="Arial"/>
          <w:sz w:val="20"/>
          <w:szCs w:val="20"/>
        </w:rPr>
      </w:pPr>
    </w:p>
    <w:p w14:paraId="63CAB03C" w14:textId="77777777" w:rsidR="00B60C7C" w:rsidRPr="00767402" w:rsidRDefault="00B60C7C" w:rsidP="00B60C7C">
      <w:pPr>
        <w:spacing w:after="0" w:line="240" w:lineRule="auto"/>
        <w:jc w:val="both"/>
        <w:rPr>
          <w:rFonts w:ascii="Arial" w:hAnsi="Arial" w:cs="Arial"/>
          <w:sz w:val="20"/>
          <w:szCs w:val="20"/>
        </w:rPr>
      </w:pPr>
      <w:r w:rsidRPr="00767402">
        <w:rPr>
          <w:rFonts w:ascii="Arial" w:hAnsi="Arial" w:cs="Arial"/>
          <w:sz w:val="20"/>
          <w:szCs w:val="20"/>
        </w:rPr>
        <w:t>2.</w:t>
      </w:r>
      <w:r>
        <w:rPr>
          <w:rFonts w:ascii="Arial" w:hAnsi="Arial" w:cs="Arial"/>
          <w:sz w:val="20"/>
          <w:szCs w:val="20"/>
        </w:rPr>
        <w:t xml:space="preserve"> </w:t>
      </w:r>
      <w:r w:rsidRPr="00767402">
        <w:rPr>
          <w:rFonts w:ascii="Arial" w:hAnsi="Arial" w:cs="Arial"/>
          <w:sz w:val="20"/>
          <w:szCs w:val="20"/>
        </w:rPr>
        <w:t>Ocenie będą podlegać wyłącznie oferty niepodlegające odrzuceniu.</w:t>
      </w:r>
    </w:p>
    <w:p w14:paraId="71D7D3FF" w14:textId="77777777" w:rsidR="00B60C7C" w:rsidRPr="00767402" w:rsidRDefault="00B60C7C" w:rsidP="00B60C7C">
      <w:pPr>
        <w:spacing w:after="0" w:line="240" w:lineRule="auto"/>
        <w:jc w:val="both"/>
        <w:rPr>
          <w:rFonts w:ascii="Arial" w:hAnsi="Arial" w:cs="Arial"/>
          <w:sz w:val="20"/>
          <w:szCs w:val="20"/>
        </w:rPr>
      </w:pPr>
      <w:r w:rsidRPr="00767402">
        <w:rPr>
          <w:rFonts w:ascii="Arial" w:hAnsi="Arial" w:cs="Arial"/>
          <w:sz w:val="20"/>
          <w:szCs w:val="20"/>
        </w:rPr>
        <w:t>3.</w:t>
      </w:r>
      <w:r>
        <w:rPr>
          <w:rFonts w:ascii="Arial" w:hAnsi="Arial" w:cs="Arial"/>
          <w:sz w:val="20"/>
          <w:szCs w:val="20"/>
        </w:rPr>
        <w:t xml:space="preserve"> </w:t>
      </w:r>
      <w:r w:rsidRPr="00767402">
        <w:rPr>
          <w:rFonts w:ascii="Arial" w:hAnsi="Arial" w:cs="Arial"/>
          <w:sz w:val="20"/>
          <w:szCs w:val="20"/>
        </w:rPr>
        <w:t>Punktacja przyznawana ofertom w poszczególnych kryteriach będzie liczona z dokładnością do dwóch miejsc po przecinku.</w:t>
      </w:r>
      <w:bookmarkStart w:id="4" w:name="_GoBack"/>
      <w:bookmarkEnd w:id="4"/>
    </w:p>
    <w:p w14:paraId="7FECD48B" w14:textId="77777777" w:rsidR="00B60C7C" w:rsidRPr="00767402" w:rsidRDefault="00B60C7C" w:rsidP="00B60C7C">
      <w:pPr>
        <w:spacing w:after="0" w:line="240" w:lineRule="auto"/>
        <w:jc w:val="both"/>
        <w:rPr>
          <w:rFonts w:ascii="Arial" w:hAnsi="Arial" w:cs="Arial"/>
          <w:sz w:val="20"/>
          <w:szCs w:val="20"/>
        </w:rPr>
      </w:pPr>
      <w:r w:rsidRPr="00767402">
        <w:rPr>
          <w:rFonts w:ascii="Arial" w:hAnsi="Arial" w:cs="Arial"/>
          <w:sz w:val="20"/>
          <w:szCs w:val="20"/>
        </w:rPr>
        <w:lastRenderedPageBreak/>
        <w:t>4.</w:t>
      </w:r>
      <w:r>
        <w:rPr>
          <w:rFonts w:ascii="Arial" w:hAnsi="Arial" w:cs="Arial"/>
          <w:sz w:val="20"/>
          <w:szCs w:val="20"/>
        </w:rPr>
        <w:t xml:space="preserve"> </w:t>
      </w:r>
      <w:r w:rsidRPr="00767402">
        <w:rPr>
          <w:rFonts w:ascii="Arial" w:hAnsi="Arial" w:cs="Arial"/>
          <w:sz w:val="20"/>
          <w:szCs w:val="20"/>
        </w:rPr>
        <w:t xml:space="preserve">Maksymalna liczba punktów możliwych do uzyskania przez wykonawcę wynosi 100. </w:t>
      </w:r>
    </w:p>
    <w:p w14:paraId="3BA2E2E4" w14:textId="77777777" w:rsidR="00B60C7C" w:rsidRPr="00767402" w:rsidRDefault="00B60C7C" w:rsidP="00B60C7C">
      <w:pPr>
        <w:spacing w:after="0" w:line="240" w:lineRule="auto"/>
        <w:jc w:val="both"/>
        <w:rPr>
          <w:rFonts w:ascii="Arial" w:hAnsi="Arial" w:cs="Arial"/>
          <w:sz w:val="20"/>
          <w:szCs w:val="20"/>
        </w:rPr>
      </w:pPr>
      <w:r w:rsidRPr="00767402">
        <w:rPr>
          <w:rFonts w:ascii="Arial" w:hAnsi="Arial" w:cs="Arial"/>
          <w:sz w:val="20"/>
          <w:szCs w:val="20"/>
        </w:rPr>
        <w:t>5.</w:t>
      </w:r>
      <w:r>
        <w:rPr>
          <w:rFonts w:ascii="Arial" w:hAnsi="Arial" w:cs="Arial"/>
          <w:sz w:val="20"/>
          <w:szCs w:val="20"/>
        </w:rPr>
        <w:t xml:space="preserve"> </w:t>
      </w:r>
      <w:r w:rsidRPr="00767402">
        <w:rPr>
          <w:rFonts w:ascii="Arial" w:hAnsi="Arial" w:cs="Arial"/>
          <w:sz w:val="20"/>
          <w:szCs w:val="20"/>
        </w:rPr>
        <w:t>Każda oferta nieodrzucona zostanie oceniona według kryteriów opisanych w pkt. 1.</w:t>
      </w:r>
    </w:p>
    <w:p w14:paraId="72E70B2F" w14:textId="77777777" w:rsidR="00B60C7C" w:rsidRPr="00767402" w:rsidRDefault="00B60C7C" w:rsidP="00B60C7C">
      <w:pPr>
        <w:spacing w:after="0" w:line="240" w:lineRule="auto"/>
        <w:jc w:val="both"/>
        <w:rPr>
          <w:rFonts w:ascii="Arial" w:hAnsi="Arial" w:cs="Arial"/>
          <w:sz w:val="20"/>
          <w:szCs w:val="20"/>
        </w:rPr>
      </w:pPr>
      <w:r w:rsidRPr="00767402">
        <w:rPr>
          <w:rFonts w:ascii="Arial" w:hAnsi="Arial" w:cs="Arial"/>
          <w:sz w:val="20"/>
          <w:szCs w:val="20"/>
        </w:rPr>
        <w:t>6.</w:t>
      </w:r>
      <w:r>
        <w:rPr>
          <w:rFonts w:ascii="Arial" w:hAnsi="Arial" w:cs="Arial"/>
          <w:sz w:val="20"/>
          <w:szCs w:val="20"/>
        </w:rPr>
        <w:t xml:space="preserve"> </w:t>
      </w:r>
      <w:r w:rsidRPr="00767402">
        <w:rPr>
          <w:rFonts w:ascii="Arial" w:hAnsi="Arial" w:cs="Arial"/>
          <w:sz w:val="20"/>
          <w:szCs w:val="20"/>
        </w:rPr>
        <w:t>Za ofertę najkorzystniejszą zostanie uznana oferta, która spełnia wszystkie wymagania SWZ i otrzyma największą liczbę punktów w poszczególnych kryteriach oceny ofert. Oceny dokonywać będą członkowie komisji przetargowej.</w:t>
      </w:r>
    </w:p>
    <w:p w14:paraId="24A4F96B" w14:textId="77777777" w:rsidR="00B60C7C" w:rsidRPr="00767402" w:rsidRDefault="00B60C7C" w:rsidP="00B60C7C">
      <w:pPr>
        <w:spacing w:after="0" w:line="240" w:lineRule="auto"/>
        <w:jc w:val="both"/>
        <w:rPr>
          <w:rFonts w:ascii="Arial" w:hAnsi="Arial" w:cs="Arial"/>
          <w:sz w:val="20"/>
          <w:szCs w:val="20"/>
        </w:rPr>
      </w:pPr>
      <w:r w:rsidRPr="00767402">
        <w:rPr>
          <w:rFonts w:ascii="Arial" w:hAnsi="Arial" w:cs="Arial"/>
          <w:sz w:val="20"/>
          <w:szCs w:val="20"/>
        </w:rPr>
        <w:t>7.</w:t>
      </w:r>
      <w:r>
        <w:rPr>
          <w:rFonts w:ascii="Arial" w:hAnsi="Arial" w:cs="Arial"/>
          <w:sz w:val="20"/>
          <w:szCs w:val="20"/>
        </w:rPr>
        <w:t xml:space="preserve"> </w:t>
      </w:r>
      <w:r w:rsidRPr="00767402">
        <w:rPr>
          <w:rFonts w:ascii="Arial" w:hAnsi="Arial" w:cs="Arial"/>
          <w:sz w:val="20"/>
          <w:szCs w:val="20"/>
        </w:rPr>
        <w:t>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oczywistych omyłek rachunkowych z uwzględnieniem konsekwencji rachunkowych dokonanych poprawek oraz innych omyłek polegających na niezgodności oferty z dokumentami zamówienia niepowodujących istotnych zmian w treści oferty. Zamawiający poprawi w tekście oferty omyłki wskazane w art. 223 ust. 2 ustawy, niezwłocznie zawiadamiając o tym wykonawcę, którego oferta zostanie poprawiona.</w:t>
      </w:r>
    </w:p>
    <w:p w14:paraId="680154B6" w14:textId="77777777" w:rsidR="00B60C7C" w:rsidRDefault="00B60C7C" w:rsidP="00B60C7C">
      <w:pPr>
        <w:spacing w:after="0" w:line="240" w:lineRule="auto"/>
        <w:jc w:val="both"/>
        <w:rPr>
          <w:rFonts w:ascii="Arial" w:hAnsi="Arial" w:cs="Arial"/>
          <w:sz w:val="20"/>
          <w:szCs w:val="20"/>
        </w:rPr>
      </w:pPr>
      <w:r w:rsidRPr="00767402">
        <w:rPr>
          <w:rFonts w:ascii="Arial" w:hAnsi="Arial" w:cs="Arial"/>
          <w:sz w:val="20"/>
          <w:szCs w:val="20"/>
        </w:rPr>
        <w:t>8.</w:t>
      </w:r>
      <w:r>
        <w:rPr>
          <w:rFonts w:ascii="Arial" w:hAnsi="Arial" w:cs="Arial"/>
          <w:sz w:val="20"/>
          <w:szCs w:val="20"/>
        </w:rPr>
        <w:t xml:space="preserve"> </w:t>
      </w:r>
      <w:r w:rsidRPr="00767402">
        <w:rPr>
          <w:rFonts w:ascii="Arial" w:hAnsi="Arial" w:cs="Arial"/>
          <w:sz w:val="20"/>
          <w:szCs w:val="20"/>
        </w:rPr>
        <w:t>Zamawiający przyzna zamówienie wykonawcy, który złoży ofertę niepodlegającą odrzuceniu i która zostanie uznana za najkorzystniejszą.</w:t>
      </w:r>
    </w:p>
    <w:p w14:paraId="161BB7F7" w14:textId="77777777" w:rsidR="00B60C7C" w:rsidRPr="00066009" w:rsidRDefault="00B60C7C" w:rsidP="00B60C7C">
      <w:pPr>
        <w:spacing w:after="0" w:line="240" w:lineRule="auto"/>
        <w:jc w:val="both"/>
        <w:rPr>
          <w:rFonts w:ascii="Arial" w:hAnsi="Arial" w:cs="Arial"/>
          <w:sz w:val="20"/>
          <w:szCs w:val="20"/>
        </w:rPr>
      </w:pPr>
      <w:r>
        <w:rPr>
          <w:rFonts w:ascii="Arial" w:hAnsi="Arial" w:cs="Arial"/>
          <w:sz w:val="20"/>
          <w:szCs w:val="20"/>
        </w:rPr>
        <w:t xml:space="preserve">9. </w:t>
      </w:r>
      <w:r w:rsidRPr="00066009">
        <w:rPr>
          <w:rFonts w:ascii="Arial" w:hAnsi="Arial" w:cs="Arial"/>
          <w:sz w:val="20"/>
          <w:szCs w:val="20"/>
        </w:rPr>
        <w:t>Jeżeli nie można wybrać najkorzystniejszej oferty z uwagi na to, że dwie lub więcej ofert</w:t>
      </w:r>
      <w:r>
        <w:rPr>
          <w:rFonts w:ascii="Arial" w:hAnsi="Arial" w:cs="Arial"/>
          <w:sz w:val="20"/>
          <w:szCs w:val="20"/>
        </w:rPr>
        <w:t xml:space="preserve"> </w:t>
      </w:r>
      <w:r w:rsidRPr="00066009">
        <w:rPr>
          <w:rFonts w:ascii="Arial" w:hAnsi="Arial" w:cs="Arial"/>
          <w:sz w:val="20"/>
          <w:szCs w:val="20"/>
        </w:rPr>
        <w:t>przedstawia taki sam bilans ceny i innych kryteriów oceny ofert, zamawiający</w:t>
      </w:r>
      <w:r>
        <w:rPr>
          <w:rFonts w:ascii="Arial" w:hAnsi="Arial" w:cs="Arial"/>
          <w:sz w:val="20"/>
          <w:szCs w:val="20"/>
        </w:rPr>
        <w:t xml:space="preserve"> </w:t>
      </w:r>
      <w:r w:rsidRPr="00066009">
        <w:rPr>
          <w:rFonts w:ascii="Arial" w:hAnsi="Arial" w:cs="Arial"/>
          <w:sz w:val="20"/>
          <w:szCs w:val="20"/>
        </w:rPr>
        <w:t>wybiera spośród tych ofert ofertę, która otrzymała najwyższą ocenę w kryterium o najwyższej</w:t>
      </w:r>
      <w:r>
        <w:rPr>
          <w:rFonts w:ascii="Arial" w:hAnsi="Arial" w:cs="Arial"/>
          <w:sz w:val="20"/>
          <w:szCs w:val="20"/>
        </w:rPr>
        <w:t xml:space="preserve"> </w:t>
      </w:r>
      <w:r w:rsidRPr="00066009">
        <w:rPr>
          <w:rFonts w:ascii="Arial" w:hAnsi="Arial" w:cs="Arial"/>
          <w:sz w:val="20"/>
          <w:szCs w:val="20"/>
        </w:rPr>
        <w:t>wadze.</w:t>
      </w:r>
    </w:p>
    <w:p w14:paraId="406D3D25" w14:textId="77777777" w:rsidR="00B60C7C" w:rsidRPr="00066009" w:rsidRDefault="00B60C7C" w:rsidP="00B60C7C">
      <w:pPr>
        <w:spacing w:after="0" w:line="240" w:lineRule="auto"/>
        <w:jc w:val="both"/>
        <w:rPr>
          <w:rFonts w:ascii="Arial" w:hAnsi="Arial" w:cs="Arial"/>
          <w:sz w:val="20"/>
          <w:szCs w:val="20"/>
        </w:rPr>
      </w:pPr>
      <w:r>
        <w:rPr>
          <w:rFonts w:ascii="Arial" w:hAnsi="Arial" w:cs="Arial"/>
          <w:sz w:val="20"/>
          <w:szCs w:val="20"/>
        </w:rPr>
        <w:t>10.</w:t>
      </w:r>
      <w:r w:rsidRPr="00066009">
        <w:rPr>
          <w:rFonts w:ascii="Arial" w:hAnsi="Arial" w:cs="Arial"/>
          <w:sz w:val="20"/>
          <w:szCs w:val="20"/>
        </w:rPr>
        <w:t xml:space="preserve"> Jeżeli oferty otrzymały taką samą ocenę w kryterium o najwyższej wadze, zamawiający</w:t>
      </w:r>
      <w:r>
        <w:rPr>
          <w:rFonts w:ascii="Arial" w:hAnsi="Arial" w:cs="Arial"/>
          <w:sz w:val="20"/>
          <w:szCs w:val="20"/>
        </w:rPr>
        <w:t xml:space="preserve"> </w:t>
      </w:r>
      <w:r w:rsidRPr="00066009">
        <w:rPr>
          <w:rFonts w:ascii="Arial" w:hAnsi="Arial" w:cs="Arial"/>
          <w:sz w:val="20"/>
          <w:szCs w:val="20"/>
        </w:rPr>
        <w:t>wybiera ofertę z najniższą ceną lub najniższym kosztem.</w:t>
      </w:r>
    </w:p>
    <w:p w14:paraId="39CF9A0B" w14:textId="77777777" w:rsidR="00B60C7C" w:rsidRPr="00066009" w:rsidRDefault="00B60C7C" w:rsidP="00B60C7C">
      <w:pPr>
        <w:spacing w:after="0" w:line="240" w:lineRule="auto"/>
        <w:jc w:val="both"/>
        <w:rPr>
          <w:rFonts w:ascii="Arial" w:hAnsi="Arial" w:cs="Arial"/>
          <w:sz w:val="20"/>
          <w:szCs w:val="20"/>
        </w:rPr>
      </w:pPr>
      <w:r>
        <w:rPr>
          <w:rFonts w:ascii="Arial" w:hAnsi="Arial" w:cs="Arial"/>
          <w:sz w:val="20"/>
          <w:szCs w:val="20"/>
        </w:rPr>
        <w:t>11.</w:t>
      </w:r>
      <w:r w:rsidRPr="00066009">
        <w:rPr>
          <w:rFonts w:ascii="Arial" w:hAnsi="Arial" w:cs="Arial"/>
          <w:sz w:val="20"/>
          <w:szCs w:val="20"/>
        </w:rPr>
        <w:t xml:space="preserve"> Jeżeli nie można dokonać wyboru oferty w sposób, o którym mowa wyżej, zamawiający</w:t>
      </w:r>
      <w:r>
        <w:rPr>
          <w:rFonts w:ascii="Arial" w:hAnsi="Arial" w:cs="Arial"/>
          <w:sz w:val="20"/>
          <w:szCs w:val="20"/>
        </w:rPr>
        <w:t xml:space="preserve"> </w:t>
      </w:r>
      <w:r w:rsidRPr="00066009">
        <w:rPr>
          <w:rFonts w:ascii="Arial" w:hAnsi="Arial" w:cs="Arial"/>
          <w:sz w:val="20"/>
          <w:szCs w:val="20"/>
        </w:rPr>
        <w:t>wzywa wykonawców, którzy złożyli te oferty, do złożenia w terminie określonym przez</w:t>
      </w:r>
      <w:r>
        <w:rPr>
          <w:rFonts w:ascii="Arial" w:hAnsi="Arial" w:cs="Arial"/>
          <w:sz w:val="20"/>
          <w:szCs w:val="20"/>
        </w:rPr>
        <w:t xml:space="preserve"> </w:t>
      </w:r>
      <w:r w:rsidRPr="00066009">
        <w:rPr>
          <w:rFonts w:ascii="Arial" w:hAnsi="Arial" w:cs="Arial"/>
          <w:sz w:val="20"/>
          <w:szCs w:val="20"/>
        </w:rPr>
        <w:t>zamawiającego ofert dodatkowych zawierających nową cenę.</w:t>
      </w:r>
    </w:p>
    <w:p w14:paraId="6C557D86"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12.</w:t>
      </w:r>
      <w:r w:rsidRPr="00066009">
        <w:rPr>
          <w:rFonts w:ascii="Arial" w:hAnsi="Arial" w:cs="Arial"/>
          <w:sz w:val="20"/>
          <w:szCs w:val="20"/>
        </w:rPr>
        <w:t xml:space="preserve"> Wykonawcy, składając oferty dodatkowe, nie mogą oferować cen wyższych niż</w:t>
      </w:r>
      <w:r>
        <w:rPr>
          <w:rFonts w:ascii="Arial" w:hAnsi="Arial" w:cs="Arial"/>
          <w:sz w:val="20"/>
          <w:szCs w:val="20"/>
        </w:rPr>
        <w:t xml:space="preserve"> </w:t>
      </w:r>
      <w:r w:rsidRPr="00066009">
        <w:rPr>
          <w:rFonts w:ascii="Arial" w:hAnsi="Arial" w:cs="Arial"/>
          <w:sz w:val="20"/>
          <w:szCs w:val="20"/>
        </w:rPr>
        <w:t>zaoferowane w uprzednio złożonych przez nich ofertach.</w:t>
      </w:r>
    </w:p>
    <w:p w14:paraId="26BD5C3E" w14:textId="77777777" w:rsidR="00B60C7C" w:rsidRPr="00302488" w:rsidRDefault="00B60C7C" w:rsidP="00B60C7C">
      <w:pPr>
        <w:spacing w:after="0" w:line="240" w:lineRule="auto"/>
        <w:jc w:val="both"/>
        <w:rPr>
          <w:rFonts w:ascii="Arial" w:hAnsi="Arial" w:cs="Arial"/>
          <w:sz w:val="20"/>
          <w:szCs w:val="20"/>
        </w:rPr>
      </w:pPr>
      <w:r>
        <w:rPr>
          <w:rFonts w:ascii="Arial" w:hAnsi="Arial" w:cs="Arial"/>
          <w:sz w:val="20"/>
          <w:szCs w:val="20"/>
        </w:rPr>
        <w:t>13</w:t>
      </w:r>
      <w:r w:rsidRPr="00302488">
        <w:rPr>
          <w:rFonts w:ascii="Arial" w:hAnsi="Arial" w:cs="Arial"/>
          <w:sz w:val="20"/>
          <w:szCs w:val="20"/>
        </w:rPr>
        <w:t xml:space="preserve">. Jeżeli zostanie złożona oferta, której wybór prowadziłby do powstania u Zamawiającego obowiązku podatkowego zgodnie z ustawą z dnia 11 marca 2004 r. o podatku od towarów i usług (Dz. U. z 2018 r. poz. 2174, z </w:t>
      </w:r>
      <w:proofErr w:type="spellStart"/>
      <w:r w:rsidRPr="00302488">
        <w:rPr>
          <w:rFonts w:ascii="Arial" w:hAnsi="Arial" w:cs="Arial"/>
          <w:sz w:val="20"/>
          <w:szCs w:val="20"/>
        </w:rPr>
        <w:t>późn</w:t>
      </w:r>
      <w:proofErr w:type="spellEnd"/>
      <w:r w:rsidRPr="00302488">
        <w:rPr>
          <w:rFonts w:ascii="Arial" w:hAnsi="Arial" w:cs="Arial"/>
          <w:sz w:val="20"/>
          <w:szCs w:val="20"/>
        </w:rPr>
        <w:t>. zm.), dla celów zastosowania kryterium ceny Zamawiający dolicza do przedstawionej w tej ofercie ceny kwotę̨ podatku od towarów i usług, którą miałby obowiązek rozliczyć.</w:t>
      </w:r>
    </w:p>
    <w:p w14:paraId="498872FE" w14:textId="77777777" w:rsidR="00B60C7C" w:rsidRPr="00302488" w:rsidRDefault="00B60C7C" w:rsidP="00B60C7C">
      <w:pPr>
        <w:spacing w:after="0" w:line="240" w:lineRule="auto"/>
        <w:jc w:val="both"/>
        <w:rPr>
          <w:rFonts w:ascii="Arial" w:hAnsi="Arial" w:cs="Arial"/>
          <w:sz w:val="20"/>
          <w:szCs w:val="20"/>
        </w:rPr>
      </w:pPr>
      <w:r>
        <w:rPr>
          <w:rFonts w:ascii="Arial" w:hAnsi="Arial" w:cs="Arial"/>
          <w:sz w:val="20"/>
          <w:szCs w:val="20"/>
        </w:rPr>
        <w:t>14</w:t>
      </w:r>
      <w:r w:rsidRPr="00302488">
        <w:rPr>
          <w:rFonts w:ascii="Arial" w:hAnsi="Arial" w:cs="Arial"/>
          <w:sz w:val="20"/>
          <w:szCs w:val="20"/>
        </w:rPr>
        <w:t xml:space="preserve">. W ofercie, o której mowa w pkt </w:t>
      </w:r>
      <w:r>
        <w:rPr>
          <w:rFonts w:ascii="Arial" w:hAnsi="Arial" w:cs="Arial"/>
          <w:sz w:val="20"/>
          <w:szCs w:val="20"/>
        </w:rPr>
        <w:t>13</w:t>
      </w:r>
      <w:r w:rsidRPr="00302488">
        <w:rPr>
          <w:rFonts w:ascii="Arial" w:hAnsi="Arial" w:cs="Arial"/>
          <w:sz w:val="20"/>
          <w:szCs w:val="20"/>
        </w:rPr>
        <w:t>, Wykonawca ma obowiązek:</w:t>
      </w:r>
    </w:p>
    <w:p w14:paraId="12B04428" w14:textId="77777777" w:rsidR="00B60C7C" w:rsidRPr="00302488" w:rsidRDefault="00B60C7C" w:rsidP="00B60C7C">
      <w:pPr>
        <w:spacing w:after="0" w:line="240" w:lineRule="auto"/>
        <w:jc w:val="both"/>
        <w:rPr>
          <w:rFonts w:ascii="Arial" w:hAnsi="Arial" w:cs="Arial"/>
          <w:sz w:val="20"/>
          <w:szCs w:val="20"/>
        </w:rPr>
      </w:pPr>
      <w:r w:rsidRPr="00302488">
        <w:rPr>
          <w:rFonts w:ascii="Arial" w:hAnsi="Arial" w:cs="Arial"/>
          <w:sz w:val="20"/>
          <w:szCs w:val="20"/>
        </w:rPr>
        <w:t>1) poinformowania Zamawiającego, że wybór jego oferty będzie prowadził do powstania u Zamawiającego obowiązku podatkowego;</w:t>
      </w:r>
    </w:p>
    <w:p w14:paraId="0F3369C2" w14:textId="77777777" w:rsidR="00B60C7C" w:rsidRPr="00302488" w:rsidRDefault="00B60C7C" w:rsidP="00B60C7C">
      <w:pPr>
        <w:spacing w:after="0" w:line="240" w:lineRule="auto"/>
        <w:jc w:val="both"/>
        <w:rPr>
          <w:rFonts w:ascii="Arial" w:hAnsi="Arial" w:cs="Arial"/>
          <w:sz w:val="20"/>
          <w:szCs w:val="20"/>
        </w:rPr>
      </w:pPr>
      <w:r w:rsidRPr="00302488">
        <w:rPr>
          <w:rFonts w:ascii="Arial" w:hAnsi="Arial" w:cs="Arial"/>
          <w:sz w:val="20"/>
          <w:szCs w:val="20"/>
        </w:rPr>
        <w:t>2) wskazania nazwy (rodzaju) towaru lub usługi, których dostawa lub świadczenie będą̨ prowadziły do powstania obowiązku podatkowego;</w:t>
      </w:r>
    </w:p>
    <w:p w14:paraId="426CE5EF" w14:textId="77777777" w:rsidR="00B60C7C" w:rsidRPr="00302488" w:rsidRDefault="00B60C7C" w:rsidP="00B60C7C">
      <w:pPr>
        <w:spacing w:after="0" w:line="240" w:lineRule="auto"/>
        <w:jc w:val="both"/>
        <w:rPr>
          <w:rFonts w:ascii="Arial" w:hAnsi="Arial" w:cs="Arial"/>
          <w:sz w:val="20"/>
          <w:szCs w:val="20"/>
        </w:rPr>
      </w:pPr>
      <w:r w:rsidRPr="00302488">
        <w:rPr>
          <w:rFonts w:ascii="Arial" w:hAnsi="Arial" w:cs="Arial"/>
          <w:sz w:val="20"/>
          <w:szCs w:val="20"/>
        </w:rPr>
        <w:t>3) wskazania wartości towaru lub usługi objętego obowiązkiem podatkowym Zamawiającego, bez kwoty podatku;</w:t>
      </w:r>
    </w:p>
    <w:p w14:paraId="66BDCCFA" w14:textId="77777777" w:rsidR="00B60C7C" w:rsidRDefault="00B60C7C" w:rsidP="00B60C7C">
      <w:pPr>
        <w:spacing w:after="0" w:line="240" w:lineRule="auto"/>
        <w:jc w:val="both"/>
        <w:rPr>
          <w:rFonts w:ascii="Arial" w:hAnsi="Arial" w:cs="Arial"/>
          <w:sz w:val="20"/>
          <w:szCs w:val="20"/>
        </w:rPr>
      </w:pPr>
      <w:r w:rsidRPr="00302488">
        <w:rPr>
          <w:rFonts w:ascii="Arial" w:hAnsi="Arial" w:cs="Arial"/>
          <w:sz w:val="20"/>
          <w:szCs w:val="20"/>
        </w:rPr>
        <w:t>4) wskazania stawki podatku od towarów i usług, która zgodnie z wiedzą Wykonawcy, będzie miała zastosowanie.</w:t>
      </w:r>
    </w:p>
    <w:p w14:paraId="1A6D73C8" w14:textId="77777777" w:rsidR="00B60C7C" w:rsidRPr="00B12DDC" w:rsidRDefault="00B60C7C" w:rsidP="00B60C7C">
      <w:pPr>
        <w:spacing w:after="0" w:line="240" w:lineRule="auto"/>
        <w:jc w:val="both"/>
        <w:rPr>
          <w:rFonts w:ascii="Arial" w:hAnsi="Arial" w:cs="Arial"/>
          <w:sz w:val="20"/>
          <w:szCs w:val="20"/>
        </w:rPr>
      </w:pPr>
      <w:r>
        <w:rPr>
          <w:rFonts w:ascii="Arial" w:hAnsi="Arial" w:cs="Arial"/>
          <w:sz w:val="20"/>
          <w:szCs w:val="20"/>
        </w:rPr>
        <w:t>15</w:t>
      </w:r>
      <w:r w:rsidRPr="00B12DDC">
        <w:rPr>
          <w:rFonts w:ascii="Arial" w:hAnsi="Arial" w:cs="Arial"/>
          <w:sz w:val="20"/>
          <w:szCs w:val="20"/>
        </w:rPr>
        <w:t>. Zamawiający nie przewiduje przeprowadzenia aukcji elektronicznej.</w:t>
      </w:r>
    </w:p>
    <w:p w14:paraId="73FF74C7" w14:textId="77777777" w:rsidR="00B60C7C" w:rsidRDefault="00B60C7C" w:rsidP="00B60C7C">
      <w:pPr>
        <w:spacing w:after="0" w:line="240" w:lineRule="auto"/>
        <w:jc w:val="both"/>
        <w:rPr>
          <w:rFonts w:ascii="Arial" w:hAnsi="Arial" w:cs="Arial"/>
          <w:b/>
          <w:bCs/>
          <w:sz w:val="20"/>
          <w:szCs w:val="20"/>
        </w:rPr>
      </w:pPr>
    </w:p>
    <w:p w14:paraId="2A2FEE2E" w14:textId="77777777" w:rsidR="00B60C7C" w:rsidRDefault="00B60C7C" w:rsidP="00B60C7C">
      <w:pPr>
        <w:spacing w:after="0" w:line="240" w:lineRule="auto"/>
        <w:jc w:val="both"/>
        <w:rPr>
          <w:rFonts w:ascii="Arial" w:hAnsi="Arial" w:cs="Arial"/>
          <w:b/>
          <w:bCs/>
          <w:sz w:val="20"/>
          <w:szCs w:val="20"/>
        </w:rPr>
      </w:pPr>
      <w:r w:rsidRPr="00114818">
        <w:rPr>
          <w:rFonts w:ascii="Arial" w:hAnsi="Arial" w:cs="Arial"/>
          <w:b/>
          <w:bCs/>
          <w:sz w:val="20"/>
          <w:szCs w:val="20"/>
        </w:rPr>
        <w:t>XXII</w:t>
      </w:r>
      <w:r>
        <w:rPr>
          <w:rFonts w:ascii="Arial" w:hAnsi="Arial" w:cs="Arial"/>
          <w:b/>
          <w:bCs/>
          <w:sz w:val="20"/>
          <w:szCs w:val="20"/>
        </w:rPr>
        <w:t>I</w:t>
      </w:r>
      <w:r w:rsidRPr="00114818">
        <w:rPr>
          <w:rFonts w:ascii="Arial" w:hAnsi="Arial" w:cs="Arial"/>
          <w:b/>
          <w:bCs/>
          <w:sz w:val="20"/>
          <w:szCs w:val="20"/>
        </w:rPr>
        <w:t>. Projektowane postanowienia umowy w sprawie zamówienia publicznego, które zostaną wprowadzone do treści tej umowy</w:t>
      </w:r>
    </w:p>
    <w:p w14:paraId="0BD1262B" w14:textId="77777777" w:rsidR="00B60C7C" w:rsidRDefault="00B60C7C" w:rsidP="00B60C7C">
      <w:pPr>
        <w:spacing w:after="0" w:line="240" w:lineRule="auto"/>
        <w:jc w:val="both"/>
        <w:rPr>
          <w:rFonts w:ascii="Arial" w:hAnsi="Arial" w:cs="Arial"/>
          <w:b/>
          <w:bCs/>
          <w:sz w:val="20"/>
          <w:szCs w:val="20"/>
        </w:rPr>
      </w:pPr>
    </w:p>
    <w:p w14:paraId="71B1EFB9" w14:textId="77777777" w:rsidR="00B60C7C" w:rsidRPr="00913391" w:rsidRDefault="00B60C7C" w:rsidP="00B60C7C">
      <w:pPr>
        <w:spacing w:after="0" w:line="240" w:lineRule="auto"/>
        <w:jc w:val="both"/>
        <w:rPr>
          <w:rFonts w:ascii="Arial" w:hAnsi="Arial" w:cs="Arial"/>
          <w:sz w:val="20"/>
          <w:szCs w:val="20"/>
        </w:rPr>
      </w:pPr>
      <w:r>
        <w:rPr>
          <w:rFonts w:ascii="Arial" w:hAnsi="Arial" w:cs="Arial"/>
          <w:sz w:val="20"/>
          <w:szCs w:val="20"/>
        </w:rPr>
        <w:t xml:space="preserve">1. </w:t>
      </w:r>
      <w:r w:rsidRPr="00913391">
        <w:rPr>
          <w:rFonts w:ascii="Arial" w:hAnsi="Arial" w:cs="Arial"/>
          <w:sz w:val="20"/>
          <w:szCs w:val="20"/>
        </w:rPr>
        <w:t xml:space="preserve">Projektowane postanowienia umowy w sprawie zamówienia publicznego, które zostaną wprowadzone do treści tej umowy, określone zostały </w:t>
      </w:r>
      <w:r w:rsidRPr="009B3057">
        <w:rPr>
          <w:rFonts w:ascii="Arial" w:hAnsi="Arial" w:cs="Arial"/>
          <w:sz w:val="20"/>
          <w:szCs w:val="20"/>
        </w:rPr>
        <w:t xml:space="preserve">w załączniku nr </w:t>
      </w:r>
      <w:r>
        <w:rPr>
          <w:rFonts w:ascii="Arial" w:hAnsi="Arial" w:cs="Arial"/>
          <w:sz w:val="20"/>
          <w:szCs w:val="20"/>
        </w:rPr>
        <w:t>4</w:t>
      </w:r>
      <w:r w:rsidRPr="009B3057">
        <w:rPr>
          <w:rFonts w:ascii="Arial" w:hAnsi="Arial" w:cs="Arial"/>
          <w:sz w:val="20"/>
          <w:szCs w:val="20"/>
        </w:rPr>
        <w:t xml:space="preserve"> do SWZ.</w:t>
      </w:r>
    </w:p>
    <w:p w14:paraId="52467D93" w14:textId="77777777" w:rsidR="00B60C7C" w:rsidRPr="001A4544" w:rsidRDefault="00B60C7C" w:rsidP="00B60C7C">
      <w:pPr>
        <w:spacing w:after="0" w:line="240" w:lineRule="auto"/>
        <w:ind w:right="74"/>
        <w:jc w:val="both"/>
        <w:rPr>
          <w:rFonts w:ascii="Arial" w:eastAsia="Calibri" w:hAnsi="Arial" w:cs="Arial"/>
          <w:sz w:val="20"/>
          <w:szCs w:val="20"/>
        </w:rPr>
      </w:pPr>
      <w:r>
        <w:rPr>
          <w:rFonts w:ascii="Arial" w:eastAsia="Times New Roman" w:hAnsi="Arial" w:cs="Arial"/>
          <w:sz w:val="20"/>
          <w:szCs w:val="20"/>
          <w:lang w:eastAsia="pl-PL"/>
        </w:rPr>
        <w:t>2</w:t>
      </w:r>
      <w:r w:rsidRPr="001A4544">
        <w:rPr>
          <w:rFonts w:ascii="Arial" w:eastAsia="Times New Roman" w:hAnsi="Arial" w:cs="Arial"/>
          <w:sz w:val="20"/>
          <w:szCs w:val="20"/>
          <w:lang w:eastAsia="pl-PL"/>
        </w:rPr>
        <w:t xml:space="preserve">. </w:t>
      </w:r>
      <w:r w:rsidRPr="001A4544">
        <w:rPr>
          <w:rFonts w:ascii="Arial" w:eastAsia="Calibri" w:hAnsi="Arial" w:cs="Arial"/>
          <w:sz w:val="20"/>
          <w:szCs w:val="20"/>
        </w:rPr>
        <w:t>Zamawiający przewiduje możliwości zmiany zawartej umowy</w:t>
      </w:r>
      <w:r>
        <w:rPr>
          <w:rFonts w:ascii="Arial" w:eastAsia="Calibri" w:hAnsi="Arial" w:cs="Arial"/>
          <w:sz w:val="20"/>
          <w:szCs w:val="20"/>
        </w:rPr>
        <w:t xml:space="preserve"> </w:t>
      </w:r>
      <w:r w:rsidRPr="001A4544">
        <w:rPr>
          <w:rFonts w:ascii="Arial" w:eastAsia="Calibri" w:hAnsi="Arial" w:cs="Arial"/>
          <w:sz w:val="20"/>
          <w:szCs w:val="20"/>
        </w:rPr>
        <w:t>w następujących przypadkach:</w:t>
      </w:r>
    </w:p>
    <w:p w14:paraId="754C437F" w14:textId="77777777" w:rsidR="00B60C7C" w:rsidRPr="00D2787C" w:rsidRDefault="00B60C7C" w:rsidP="00B60C7C">
      <w:pPr>
        <w:autoSpaceDE w:val="0"/>
        <w:autoSpaceDN w:val="0"/>
        <w:spacing w:after="0" w:line="240" w:lineRule="auto"/>
        <w:jc w:val="both"/>
        <w:rPr>
          <w:rFonts w:ascii="Arial" w:eastAsia="Times New Roman" w:hAnsi="Arial" w:cs="Arial"/>
          <w:sz w:val="20"/>
          <w:szCs w:val="20"/>
          <w:lang w:eastAsia="pl-PL"/>
        </w:rPr>
      </w:pPr>
      <w:r w:rsidRPr="00D2787C">
        <w:rPr>
          <w:rFonts w:ascii="Arial" w:eastAsia="Times New Roman" w:hAnsi="Arial" w:cs="Arial"/>
          <w:sz w:val="20"/>
          <w:szCs w:val="20"/>
          <w:lang w:eastAsia="pl-PL"/>
        </w:rPr>
        <w:t>a) zmiany przepisów prawa obowiązujących po dacie zawarcia umowy, wywołujących potrzebę zmian umowy wraz ze skutkami wprowadzenia takich zmian – w takim przypadku zmianie mogą ulec wyłącznie zapisy umowy, do których odnoszą się zmiany przepisów prawa.</w:t>
      </w:r>
    </w:p>
    <w:p w14:paraId="09C649D7" w14:textId="77777777" w:rsidR="00B60C7C" w:rsidRDefault="00B60C7C" w:rsidP="00B60C7C">
      <w:pPr>
        <w:tabs>
          <w:tab w:val="left" w:pos="1701"/>
        </w:tabs>
        <w:spacing w:after="0" w:line="240" w:lineRule="auto"/>
        <w:ind w:right="-2"/>
        <w:jc w:val="both"/>
        <w:rPr>
          <w:rFonts w:ascii="Arial" w:eastAsia="Times New Roman" w:hAnsi="Arial" w:cs="Arial"/>
          <w:sz w:val="20"/>
          <w:szCs w:val="20"/>
          <w:lang w:eastAsia="pl-PL"/>
        </w:rPr>
      </w:pPr>
      <w:r>
        <w:rPr>
          <w:rFonts w:ascii="Arial" w:eastAsia="Times New Roman" w:hAnsi="Arial" w:cs="Arial"/>
          <w:sz w:val="20"/>
          <w:szCs w:val="20"/>
          <w:lang w:eastAsia="pl-PL"/>
        </w:rPr>
        <w:t>3</w:t>
      </w:r>
      <w:r w:rsidRPr="001A4544">
        <w:rPr>
          <w:rFonts w:ascii="Arial" w:eastAsia="Times New Roman" w:hAnsi="Arial" w:cs="Arial"/>
          <w:sz w:val="20"/>
          <w:szCs w:val="20"/>
          <w:lang w:eastAsia="pl-PL"/>
        </w:rPr>
        <w:t xml:space="preserve">. </w:t>
      </w:r>
      <w:r w:rsidRPr="00F40480">
        <w:rPr>
          <w:rFonts w:ascii="Arial" w:eastAsia="Times New Roman" w:hAnsi="Arial" w:cs="Arial"/>
          <w:sz w:val="20"/>
          <w:szCs w:val="20"/>
          <w:lang w:eastAsia="pl-PL"/>
        </w:rPr>
        <w:t xml:space="preserve">Zmiany </w:t>
      </w:r>
      <w:r w:rsidRPr="001A4544">
        <w:rPr>
          <w:rFonts w:ascii="Arial" w:eastAsia="Times New Roman" w:hAnsi="Arial" w:cs="Arial"/>
          <w:sz w:val="20"/>
          <w:szCs w:val="20"/>
          <w:lang w:eastAsia="pl-PL"/>
        </w:rPr>
        <w:t>będą dokonywane poprzez kolejno numerowane aneksy sporządzone przez strony w formie pisemnej pod rygorem nieważności.</w:t>
      </w:r>
    </w:p>
    <w:p w14:paraId="170B6366" w14:textId="77777777" w:rsidR="00B60C7C" w:rsidRDefault="00B60C7C" w:rsidP="00B60C7C">
      <w:pPr>
        <w:spacing w:after="0" w:line="240" w:lineRule="auto"/>
        <w:jc w:val="both"/>
        <w:rPr>
          <w:rFonts w:ascii="Arial" w:hAnsi="Arial" w:cs="Arial"/>
          <w:b/>
          <w:bCs/>
          <w:sz w:val="20"/>
          <w:szCs w:val="20"/>
        </w:rPr>
      </w:pPr>
    </w:p>
    <w:p w14:paraId="2AF0EC90" w14:textId="77777777" w:rsidR="00B60C7C" w:rsidRPr="006764E7" w:rsidRDefault="00B60C7C" w:rsidP="00B60C7C">
      <w:pPr>
        <w:spacing w:after="0" w:line="240" w:lineRule="auto"/>
        <w:jc w:val="both"/>
        <w:rPr>
          <w:rFonts w:ascii="Arial" w:hAnsi="Arial" w:cs="Arial"/>
          <w:b/>
          <w:bCs/>
          <w:sz w:val="20"/>
          <w:szCs w:val="20"/>
        </w:rPr>
      </w:pPr>
      <w:r w:rsidRPr="006764E7">
        <w:rPr>
          <w:rFonts w:ascii="Arial" w:hAnsi="Arial" w:cs="Arial"/>
          <w:b/>
          <w:bCs/>
          <w:sz w:val="20"/>
          <w:szCs w:val="20"/>
        </w:rPr>
        <w:t>XXI</w:t>
      </w:r>
      <w:r>
        <w:rPr>
          <w:rFonts w:ascii="Arial" w:hAnsi="Arial" w:cs="Arial"/>
          <w:b/>
          <w:bCs/>
          <w:sz w:val="20"/>
          <w:szCs w:val="20"/>
        </w:rPr>
        <w:t>V</w:t>
      </w:r>
      <w:r w:rsidRPr="006764E7">
        <w:rPr>
          <w:rFonts w:ascii="Arial" w:hAnsi="Arial" w:cs="Arial"/>
          <w:b/>
          <w:bCs/>
          <w:sz w:val="20"/>
          <w:szCs w:val="20"/>
        </w:rPr>
        <w:t>. Informacje o formalnościach, jakie muszą zostać dopełnione po wyborze oferty w</w:t>
      </w:r>
      <w:r>
        <w:rPr>
          <w:rFonts w:ascii="Arial" w:hAnsi="Arial" w:cs="Arial"/>
          <w:b/>
          <w:bCs/>
          <w:sz w:val="20"/>
          <w:szCs w:val="20"/>
        </w:rPr>
        <w:t xml:space="preserve"> </w:t>
      </w:r>
      <w:r w:rsidRPr="006764E7">
        <w:rPr>
          <w:rFonts w:ascii="Arial" w:hAnsi="Arial" w:cs="Arial"/>
          <w:b/>
          <w:bCs/>
          <w:sz w:val="20"/>
          <w:szCs w:val="20"/>
        </w:rPr>
        <w:t>celu zawarcia umowy w sprawie zamówienia publicznego</w:t>
      </w:r>
    </w:p>
    <w:p w14:paraId="77B0261A" w14:textId="77777777" w:rsidR="00B60C7C" w:rsidRDefault="00B60C7C" w:rsidP="00B60C7C">
      <w:pPr>
        <w:spacing w:after="0" w:line="240" w:lineRule="auto"/>
        <w:rPr>
          <w:rFonts w:ascii="Arial" w:hAnsi="Arial" w:cs="Arial"/>
          <w:sz w:val="20"/>
          <w:szCs w:val="20"/>
        </w:rPr>
      </w:pPr>
    </w:p>
    <w:p w14:paraId="3BB2B2D3" w14:textId="77777777" w:rsidR="00B60C7C" w:rsidRPr="006764E7" w:rsidRDefault="00B60C7C" w:rsidP="00B60C7C">
      <w:pPr>
        <w:spacing w:after="0" w:line="240" w:lineRule="auto"/>
        <w:jc w:val="both"/>
        <w:rPr>
          <w:rFonts w:ascii="Arial" w:hAnsi="Arial" w:cs="Arial"/>
          <w:sz w:val="20"/>
          <w:szCs w:val="20"/>
        </w:rPr>
      </w:pPr>
      <w:r>
        <w:rPr>
          <w:rFonts w:ascii="Arial" w:hAnsi="Arial" w:cs="Arial"/>
          <w:sz w:val="20"/>
          <w:szCs w:val="20"/>
        </w:rPr>
        <w:t xml:space="preserve">1. </w:t>
      </w:r>
      <w:r w:rsidRPr="006764E7">
        <w:rPr>
          <w:rFonts w:ascii="Arial" w:hAnsi="Arial" w:cs="Arial"/>
          <w:sz w:val="20"/>
          <w:szCs w:val="20"/>
        </w:rPr>
        <w:t>Zamawiający zawiera umowę̨ w sprawie zamówienia publicznego, z uwzględnieniem art. 577</w:t>
      </w:r>
      <w:r>
        <w:rPr>
          <w:rFonts w:ascii="Arial" w:hAnsi="Arial" w:cs="Arial"/>
          <w:sz w:val="20"/>
          <w:szCs w:val="20"/>
        </w:rPr>
        <w:t xml:space="preserve"> ustawy </w:t>
      </w:r>
      <w:proofErr w:type="spellStart"/>
      <w:r>
        <w:rPr>
          <w:rFonts w:ascii="Arial" w:hAnsi="Arial" w:cs="Arial"/>
          <w:sz w:val="20"/>
          <w:szCs w:val="20"/>
        </w:rPr>
        <w:t>Pzp</w:t>
      </w:r>
      <w:proofErr w:type="spellEnd"/>
      <w:r>
        <w:rPr>
          <w:rFonts w:ascii="Arial" w:hAnsi="Arial" w:cs="Arial"/>
          <w:sz w:val="20"/>
          <w:szCs w:val="20"/>
        </w:rPr>
        <w:t>,</w:t>
      </w:r>
      <w:r w:rsidRPr="006764E7">
        <w:rPr>
          <w:rFonts w:ascii="Arial" w:hAnsi="Arial" w:cs="Arial"/>
          <w:sz w:val="20"/>
          <w:szCs w:val="20"/>
        </w:rPr>
        <w:t xml:space="preserve"> w terminie nie krótszym niż̇ 5 dni od dnia przesłania zawiadomienia o wyborze</w:t>
      </w:r>
      <w:r>
        <w:rPr>
          <w:rFonts w:ascii="Arial" w:hAnsi="Arial" w:cs="Arial"/>
          <w:sz w:val="20"/>
          <w:szCs w:val="20"/>
        </w:rPr>
        <w:t xml:space="preserve"> </w:t>
      </w:r>
      <w:r w:rsidRPr="006764E7">
        <w:rPr>
          <w:rFonts w:ascii="Arial" w:hAnsi="Arial" w:cs="Arial"/>
          <w:sz w:val="20"/>
          <w:szCs w:val="20"/>
        </w:rPr>
        <w:t>najkorzystniejszej oferty, jeżeli zawiadomienie to zostało przesłane przy użyciu środków</w:t>
      </w:r>
      <w:r>
        <w:rPr>
          <w:rFonts w:ascii="Arial" w:hAnsi="Arial" w:cs="Arial"/>
          <w:sz w:val="20"/>
          <w:szCs w:val="20"/>
        </w:rPr>
        <w:t xml:space="preserve"> </w:t>
      </w:r>
      <w:r w:rsidRPr="006764E7">
        <w:rPr>
          <w:rFonts w:ascii="Arial" w:hAnsi="Arial" w:cs="Arial"/>
          <w:sz w:val="20"/>
          <w:szCs w:val="20"/>
        </w:rPr>
        <w:t>komunikacji elektronicznej, albo 10 dni, jeżeli zostało przesłane w inny sposób.</w:t>
      </w:r>
    </w:p>
    <w:p w14:paraId="51831A66" w14:textId="77777777" w:rsidR="00B60C7C" w:rsidRPr="006764E7" w:rsidRDefault="00B60C7C" w:rsidP="00B60C7C">
      <w:pPr>
        <w:spacing w:after="0" w:line="240" w:lineRule="auto"/>
        <w:jc w:val="both"/>
        <w:rPr>
          <w:rFonts w:ascii="Arial" w:hAnsi="Arial" w:cs="Arial"/>
          <w:sz w:val="20"/>
          <w:szCs w:val="20"/>
        </w:rPr>
      </w:pPr>
      <w:r w:rsidRPr="006764E7">
        <w:rPr>
          <w:rFonts w:ascii="Arial" w:hAnsi="Arial" w:cs="Arial"/>
          <w:sz w:val="20"/>
          <w:szCs w:val="20"/>
        </w:rPr>
        <w:lastRenderedPageBreak/>
        <w:t>2. Zamawiający może zawrzeć umowę̨ w sprawie zamówienia publicznego przed upływem</w:t>
      </w:r>
      <w:r>
        <w:rPr>
          <w:rFonts w:ascii="Arial" w:hAnsi="Arial" w:cs="Arial"/>
          <w:sz w:val="20"/>
          <w:szCs w:val="20"/>
        </w:rPr>
        <w:t xml:space="preserve"> </w:t>
      </w:r>
      <w:r w:rsidRPr="006764E7">
        <w:rPr>
          <w:rFonts w:ascii="Arial" w:hAnsi="Arial" w:cs="Arial"/>
          <w:sz w:val="20"/>
          <w:szCs w:val="20"/>
        </w:rPr>
        <w:t xml:space="preserve">terminu, o którym mowa w </w:t>
      </w:r>
      <w:r>
        <w:rPr>
          <w:rFonts w:ascii="Arial" w:hAnsi="Arial" w:cs="Arial"/>
          <w:sz w:val="20"/>
          <w:szCs w:val="20"/>
        </w:rPr>
        <w:t>pkt</w:t>
      </w:r>
      <w:r w:rsidRPr="006764E7">
        <w:rPr>
          <w:rFonts w:ascii="Arial" w:hAnsi="Arial" w:cs="Arial"/>
          <w:sz w:val="20"/>
          <w:szCs w:val="20"/>
        </w:rPr>
        <w:t>. 1, jeżeli w post</w:t>
      </w:r>
      <w:r>
        <w:rPr>
          <w:rFonts w:ascii="Arial" w:hAnsi="Arial" w:cs="Arial"/>
          <w:sz w:val="20"/>
          <w:szCs w:val="20"/>
        </w:rPr>
        <w:t>ę</w:t>
      </w:r>
      <w:r w:rsidRPr="006764E7">
        <w:rPr>
          <w:rFonts w:ascii="Arial" w:hAnsi="Arial" w:cs="Arial"/>
          <w:sz w:val="20"/>
          <w:szCs w:val="20"/>
        </w:rPr>
        <w:t>powaniu o udzielenie zamówienia złożono</w:t>
      </w:r>
      <w:r>
        <w:rPr>
          <w:rFonts w:ascii="Arial" w:hAnsi="Arial" w:cs="Arial"/>
          <w:sz w:val="20"/>
          <w:szCs w:val="20"/>
        </w:rPr>
        <w:t xml:space="preserve"> </w:t>
      </w:r>
      <w:r w:rsidRPr="006764E7">
        <w:rPr>
          <w:rFonts w:ascii="Arial" w:hAnsi="Arial" w:cs="Arial"/>
          <w:sz w:val="20"/>
          <w:szCs w:val="20"/>
        </w:rPr>
        <w:t>tylko jedną ofertę̨.</w:t>
      </w:r>
    </w:p>
    <w:p w14:paraId="2D989B6A" w14:textId="77777777" w:rsidR="00B60C7C" w:rsidRPr="006764E7" w:rsidRDefault="00B60C7C" w:rsidP="00B60C7C">
      <w:pPr>
        <w:spacing w:after="0" w:line="240" w:lineRule="auto"/>
        <w:jc w:val="both"/>
        <w:rPr>
          <w:rFonts w:ascii="Arial" w:hAnsi="Arial" w:cs="Arial"/>
          <w:sz w:val="20"/>
          <w:szCs w:val="20"/>
        </w:rPr>
      </w:pPr>
      <w:r w:rsidRPr="006764E7">
        <w:rPr>
          <w:rFonts w:ascii="Arial" w:hAnsi="Arial" w:cs="Arial"/>
          <w:sz w:val="20"/>
          <w:szCs w:val="20"/>
        </w:rPr>
        <w:t>3. Wykonawca, którego oferta została wybrana jako najkorzystniejsza, zostanie poinformowany</w:t>
      </w:r>
      <w:r>
        <w:rPr>
          <w:rFonts w:ascii="Arial" w:hAnsi="Arial" w:cs="Arial"/>
          <w:sz w:val="20"/>
          <w:szCs w:val="20"/>
        </w:rPr>
        <w:t xml:space="preserve"> </w:t>
      </w:r>
      <w:r w:rsidRPr="006764E7">
        <w:rPr>
          <w:rFonts w:ascii="Arial" w:hAnsi="Arial" w:cs="Arial"/>
          <w:sz w:val="20"/>
          <w:szCs w:val="20"/>
        </w:rPr>
        <w:t>przez Zamawiającego o miejscu i terminie podpisania umowy.</w:t>
      </w:r>
    </w:p>
    <w:p w14:paraId="528EFB9C" w14:textId="77777777" w:rsidR="00B60C7C" w:rsidRPr="006764E7" w:rsidRDefault="00B60C7C" w:rsidP="00B60C7C">
      <w:pPr>
        <w:spacing w:after="0" w:line="240" w:lineRule="auto"/>
        <w:jc w:val="both"/>
        <w:rPr>
          <w:rFonts w:ascii="Arial" w:hAnsi="Arial" w:cs="Arial"/>
          <w:sz w:val="20"/>
          <w:szCs w:val="20"/>
        </w:rPr>
      </w:pPr>
      <w:r w:rsidRPr="006764E7">
        <w:rPr>
          <w:rFonts w:ascii="Arial" w:hAnsi="Arial" w:cs="Arial"/>
          <w:sz w:val="20"/>
          <w:szCs w:val="20"/>
        </w:rPr>
        <w:t xml:space="preserve">4. Wykonawca, o którym mowa w </w:t>
      </w:r>
      <w:r>
        <w:rPr>
          <w:rFonts w:ascii="Arial" w:hAnsi="Arial" w:cs="Arial"/>
          <w:sz w:val="20"/>
          <w:szCs w:val="20"/>
        </w:rPr>
        <w:t>pkt 3</w:t>
      </w:r>
      <w:r w:rsidRPr="006764E7">
        <w:rPr>
          <w:rFonts w:ascii="Arial" w:hAnsi="Arial" w:cs="Arial"/>
          <w:sz w:val="20"/>
          <w:szCs w:val="20"/>
        </w:rPr>
        <w:t>, ma obowiązek zawrzeć umowę w sprawie zamówienia</w:t>
      </w:r>
      <w:r>
        <w:rPr>
          <w:rFonts w:ascii="Arial" w:hAnsi="Arial" w:cs="Arial"/>
          <w:sz w:val="20"/>
          <w:szCs w:val="20"/>
        </w:rPr>
        <w:t xml:space="preserve"> </w:t>
      </w:r>
      <w:r w:rsidRPr="006764E7">
        <w:rPr>
          <w:rFonts w:ascii="Arial" w:hAnsi="Arial" w:cs="Arial"/>
          <w:sz w:val="20"/>
          <w:szCs w:val="20"/>
        </w:rPr>
        <w:t>na warunkach określonych w projektowanych postanowieniach umowy, które stanowią</w:t>
      </w:r>
      <w:r>
        <w:rPr>
          <w:rFonts w:ascii="Arial" w:hAnsi="Arial" w:cs="Arial"/>
          <w:sz w:val="20"/>
          <w:szCs w:val="20"/>
        </w:rPr>
        <w:t xml:space="preserve"> </w:t>
      </w:r>
      <w:r w:rsidRPr="00E15FBB">
        <w:rPr>
          <w:rFonts w:ascii="Arial" w:hAnsi="Arial" w:cs="Arial"/>
          <w:sz w:val="20"/>
          <w:szCs w:val="20"/>
        </w:rPr>
        <w:t xml:space="preserve">załącznik nr </w:t>
      </w:r>
      <w:r>
        <w:rPr>
          <w:rFonts w:ascii="Arial" w:hAnsi="Arial" w:cs="Arial"/>
          <w:sz w:val="20"/>
          <w:szCs w:val="20"/>
        </w:rPr>
        <w:t xml:space="preserve">4 </w:t>
      </w:r>
      <w:r w:rsidRPr="006764E7">
        <w:rPr>
          <w:rFonts w:ascii="Arial" w:hAnsi="Arial" w:cs="Arial"/>
          <w:sz w:val="20"/>
          <w:szCs w:val="20"/>
        </w:rPr>
        <w:t>do SWZ. Umowa zostanie uzupełniona o zapisy wynikające ze złożonej oferty.</w:t>
      </w:r>
    </w:p>
    <w:p w14:paraId="52578229" w14:textId="77777777" w:rsidR="00B60C7C" w:rsidRPr="006764E7" w:rsidRDefault="00B60C7C" w:rsidP="00B60C7C">
      <w:pPr>
        <w:spacing w:after="0" w:line="240" w:lineRule="auto"/>
        <w:jc w:val="both"/>
        <w:rPr>
          <w:rFonts w:ascii="Arial" w:hAnsi="Arial" w:cs="Arial"/>
          <w:sz w:val="20"/>
          <w:szCs w:val="20"/>
        </w:rPr>
      </w:pPr>
      <w:r w:rsidRPr="006764E7">
        <w:rPr>
          <w:rFonts w:ascii="Arial" w:hAnsi="Arial" w:cs="Arial"/>
          <w:sz w:val="20"/>
          <w:szCs w:val="20"/>
        </w:rPr>
        <w:t>5. Jeżeli Wykonawca, którego oferta została wybrana jako najkorzystniejsza, uchyla się̨ od</w:t>
      </w:r>
      <w:r>
        <w:rPr>
          <w:rFonts w:ascii="Arial" w:hAnsi="Arial" w:cs="Arial"/>
          <w:sz w:val="20"/>
          <w:szCs w:val="20"/>
        </w:rPr>
        <w:t xml:space="preserve"> </w:t>
      </w:r>
      <w:r w:rsidRPr="006764E7">
        <w:rPr>
          <w:rFonts w:ascii="Arial" w:hAnsi="Arial" w:cs="Arial"/>
          <w:sz w:val="20"/>
          <w:szCs w:val="20"/>
        </w:rPr>
        <w:t>zawarcia umowy w sprawie zamówienia publicznego Zamawiający może dokonać ponownego</w:t>
      </w:r>
      <w:r>
        <w:rPr>
          <w:rFonts w:ascii="Arial" w:hAnsi="Arial" w:cs="Arial"/>
          <w:sz w:val="20"/>
          <w:szCs w:val="20"/>
        </w:rPr>
        <w:t xml:space="preserve"> </w:t>
      </w:r>
      <w:r w:rsidRPr="006764E7">
        <w:rPr>
          <w:rFonts w:ascii="Arial" w:hAnsi="Arial" w:cs="Arial"/>
          <w:sz w:val="20"/>
          <w:szCs w:val="20"/>
        </w:rPr>
        <w:t>badania i oceny ofert spośród ofert pozostałych w postępowaniu Wykonawców albo</w:t>
      </w:r>
      <w:r>
        <w:rPr>
          <w:rFonts w:ascii="Arial" w:hAnsi="Arial" w:cs="Arial"/>
          <w:sz w:val="20"/>
          <w:szCs w:val="20"/>
        </w:rPr>
        <w:t xml:space="preserve"> </w:t>
      </w:r>
      <w:r w:rsidRPr="006764E7">
        <w:rPr>
          <w:rFonts w:ascii="Arial" w:hAnsi="Arial" w:cs="Arial"/>
          <w:sz w:val="20"/>
          <w:szCs w:val="20"/>
        </w:rPr>
        <w:t>unieważnić postępowanie.</w:t>
      </w:r>
    </w:p>
    <w:p w14:paraId="02294DB8" w14:textId="77777777" w:rsidR="00B60C7C" w:rsidRPr="006764E7" w:rsidRDefault="00B60C7C" w:rsidP="00B60C7C">
      <w:pPr>
        <w:spacing w:after="0" w:line="240" w:lineRule="auto"/>
        <w:jc w:val="both"/>
        <w:rPr>
          <w:rFonts w:ascii="Arial" w:hAnsi="Arial" w:cs="Arial"/>
          <w:sz w:val="20"/>
          <w:szCs w:val="20"/>
        </w:rPr>
      </w:pPr>
      <w:r>
        <w:rPr>
          <w:rFonts w:ascii="Arial" w:hAnsi="Arial" w:cs="Arial"/>
          <w:sz w:val="20"/>
          <w:szCs w:val="20"/>
        </w:rPr>
        <w:t>6</w:t>
      </w:r>
      <w:r w:rsidRPr="006764E7">
        <w:rPr>
          <w:rFonts w:ascii="Arial" w:hAnsi="Arial" w:cs="Arial"/>
          <w:sz w:val="20"/>
          <w:szCs w:val="20"/>
        </w:rPr>
        <w:t>. Przed zawarciem umowy Wykonawca zobowiązany jest do:</w:t>
      </w:r>
    </w:p>
    <w:p w14:paraId="059731C3" w14:textId="77777777" w:rsidR="00B60C7C" w:rsidRPr="00530A7D" w:rsidRDefault="00B60C7C" w:rsidP="00B60C7C">
      <w:pPr>
        <w:spacing w:after="0" w:line="240" w:lineRule="auto"/>
        <w:jc w:val="both"/>
        <w:rPr>
          <w:rFonts w:ascii="Arial" w:hAnsi="Arial" w:cs="Arial"/>
          <w:sz w:val="20"/>
          <w:szCs w:val="20"/>
        </w:rPr>
      </w:pPr>
      <w:r w:rsidRPr="00530A7D">
        <w:rPr>
          <w:rFonts w:ascii="Arial" w:hAnsi="Arial" w:cs="Arial"/>
          <w:sz w:val="20"/>
          <w:szCs w:val="20"/>
        </w:rPr>
        <w:t>a) jeżeli wykonawcę reprezentuje pełnomocnik przed podpisaniem umowy należy przedłożyć zamawiającemu stosowne pełnomocnictwo;</w:t>
      </w:r>
    </w:p>
    <w:p w14:paraId="145CB5E0" w14:textId="77777777" w:rsidR="00B60C7C" w:rsidRDefault="00B60C7C" w:rsidP="00B60C7C">
      <w:pPr>
        <w:spacing w:after="0" w:line="240" w:lineRule="auto"/>
        <w:jc w:val="both"/>
        <w:rPr>
          <w:rFonts w:ascii="Arial" w:hAnsi="Arial" w:cs="Arial"/>
          <w:sz w:val="20"/>
          <w:szCs w:val="20"/>
        </w:rPr>
      </w:pPr>
      <w:r w:rsidRPr="00530A7D">
        <w:rPr>
          <w:rFonts w:ascii="Arial" w:hAnsi="Arial" w:cs="Arial"/>
          <w:sz w:val="20"/>
          <w:szCs w:val="20"/>
        </w:rPr>
        <w:t>b) podmioty występujące wspólnie przedłożą umowę regulującą współpracę tych wykonawców.</w:t>
      </w:r>
    </w:p>
    <w:p w14:paraId="43BA070A" w14:textId="77777777" w:rsidR="00B60C7C" w:rsidRDefault="00B60C7C" w:rsidP="00B60C7C">
      <w:pPr>
        <w:tabs>
          <w:tab w:val="left" w:pos="4030"/>
        </w:tabs>
        <w:spacing w:after="0" w:line="240" w:lineRule="auto"/>
        <w:rPr>
          <w:rFonts w:ascii="Arial" w:hAnsi="Arial" w:cs="Arial"/>
          <w:sz w:val="20"/>
          <w:szCs w:val="20"/>
        </w:rPr>
      </w:pPr>
    </w:p>
    <w:p w14:paraId="52ACEFD3" w14:textId="77777777" w:rsidR="00B60C7C" w:rsidRDefault="00B60C7C" w:rsidP="00B60C7C">
      <w:pPr>
        <w:tabs>
          <w:tab w:val="left" w:pos="4030"/>
        </w:tabs>
        <w:spacing w:after="0" w:line="240" w:lineRule="auto"/>
        <w:rPr>
          <w:rFonts w:ascii="Arial" w:hAnsi="Arial" w:cs="Arial"/>
          <w:b/>
          <w:bCs/>
          <w:sz w:val="20"/>
          <w:szCs w:val="20"/>
        </w:rPr>
      </w:pPr>
      <w:r w:rsidRPr="003E2426">
        <w:rPr>
          <w:rFonts w:ascii="Arial" w:hAnsi="Arial" w:cs="Arial"/>
          <w:b/>
          <w:bCs/>
          <w:sz w:val="20"/>
          <w:szCs w:val="20"/>
        </w:rPr>
        <w:t>XXV. Informacje dotyczące zabezpieczenia należytego wykonania umowy</w:t>
      </w:r>
      <w:r w:rsidRPr="003E2426">
        <w:rPr>
          <w:rFonts w:ascii="Arial" w:hAnsi="Arial" w:cs="Arial"/>
          <w:b/>
          <w:bCs/>
          <w:sz w:val="20"/>
          <w:szCs w:val="20"/>
        </w:rPr>
        <w:tab/>
      </w:r>
    </w:p>
    <w:p w14:paraId="4F794413" w14:textId="77777777" w:rsidR="00B60C7C" w:rsidRDefault="00B60C7C" w:rsidP="00B60C7C">
      <w:pPr>
        <w:tabs>
          <w:tab w:val="left" w:pos="4030"/>
        </w:tabs>
        <w:spacing w:after="0" w:line="240" w:lineRule="auto"/>
        <w:rPr>
          <w:rFonts w:ascii="Arial" w:hAnsi="Arial" w:cs="Arial"/>
          <w:b/>
          <w:bCs/>
          <w:sz w:val="20"/>
          <w:szCs w:val="20"/>
        </w:rPr>
      </w:pPr>
    </w:p>
    <w:p w14:paraId="7A355F3F" w14:textId="77777777" w:rsidR="00B60C7C" w:rsidRDefault="00B60C7C" w:rsidP="00B60C7C">
      <w:pPr>
        <w:tabs>
          <w:tab w:val="left" w:pos="4030"/>
        </w:tabs>
        <w:spacing w:after="0" w:line="240" w:lineRule="auto"/>
        <w:rPr>
          <w:rFonts w:ascii="Arial" w:hAnsi="Arial" w:cs="Arial"/>
          <w:sz w:val="20"/>
          <w:szCs w:val="20"/>
        </w:rPr>
      </w:pPr>
      <w:r w:rsidRPr="003E2426">
        <w:rPr>
          <w:rFonts w:ascii="Arial" w:hAnsi="Arial" w:cs="Arial"/>
          <w:sz w:val="20"/>
          <w:szCs w:val="20"/>
        </w:rPr>
        <w:t>Zamawiający nie wymaga wniesienia zabezpieczenia należytego wykonania umowy.</w:t>
      </w:r>
    </w:p>
    <w:p w14:paraId="6C93E5A0" w14:textId="77777777" w:rsidR="00B60C7C" w:rsidRDefault="00B60C7C" w:rsidP="00B60C7C">
      <w:pPr>
        <w:tabs>
          <w:tab w:val="left" w:pos="4030"/>
        </w:tabs>
        <w:spacing w:after="0" w:line="240" w:lineRule="auto"/>
        <w:rPr>
          <w:rFonts w:ascii="Arial" w:hAnsi="Arial" w:cs="Arial"/>
          <w:b/>
          <w:bCs/>
          <w:sz w:val="20"/>
          <w:szCs w:val="20"/>
        </w:rPr>
      </w:pPr>
    </w:p>
    <w:p w14:paraId="00DD2124" w14:textId="77777777" w:rsidR="00B60C7C" w:rsidRDefault="00B60C7C" w:rsidP="00B60C7C">
      <w:pPr>
        <w:tabs>
          <w:tab w:val="left" w:pos="4030"/>
        </w:tabs>
        <w:spacing w:after="0" w:line="240" w:lineRule="auto"/>
        <w:rPr>
          <w:rFonts w:ascii="Arial" w:hAnsi="Arial" w:cs="Arial"/>
          <w:b/>
          <w:bCs/>
          <w:sz w:val="20"/>
          <w:szCs w:val="20"/>
        </w:rPr>
      </w:pPr>
      <w:r w:rsidRPr="003E2426">
        <w:rPr>
          <w:rFonts w:ascii="Arial" w:hAnsi="Arial" w:cs="Arial"/>
          <w:b/>
          <w:bCs/>
          <w:sz w:val="20"/>
          <w:szCs w:val="20"/>
        </w:rPr>
        <w:t>XXV</w:t>
      </w:r>
      <w:r>
        <w:rPr>
          <w:rFonts w:ascii="Arial" w:hAnsi="Arial" w:cs="Arial"/>
          <w:b/>
          <w:bCs/>
          <w:sz w:val="20"/>
          <w:szCs w:val="20"/>
        </w:rPr>
        <w:t>I</w:t>
      </w:r>
      <w:r w:rsidRPr="003E2426">
        <w:rPr>
          <w:rFonts w:ascii="Arial" w:hAnsi="Arial" w:cs="Arial"/>
          <w:b/>
          <w:bCs/>
          <w:sz w:val="20"/>
          <w:szCs w:val="20"/>
        </w:rPr>
        <w:t>. Pouczenie o środkach ochrony prawnej przysługujących wykonawcy</w:t>
      </w:r>
    </w:p>
    <w:p w14:paraId="3E4D18DA" w14:textId="77777777" w:rsidR="00B60C7C" w:rsidRDefault="00B60C7C" w:rsidP="00B60C7C">
      <w:pPr>
        <w:tabs>
          <w:tab w:val="left" w:pos="4030"/>
        </w:tabs>
        <w:spacing w:after="0" w:line="240" w:lineRule="auto"/>
        <w:rPr>
          <w:rFonts w:ascii="Arial" w:hAnsi="Arial" w:cs="Arial"/>
          <w:b/>
          <w:bCs/>
          <w:sz w:val="20"/>
          <w:szCs w:val="20"/>
        </w:rPr>
      </w:pPr>
    </w:p>
    <w:p w14:paraId="2EBF3492" w14:textId="77777777" w:rsidR="00B60C7C" w:rsidRPr="003E2426" w:rsidRDefault="00B60C7C" w:rsidP="00B60C7C">
      <w:pPr>
        <w:tabs>
          <w:tab w:val="left" w:pos="4030"/>
        </w:tabs>
        <w:spacing w:after="0" w:line="240" w:lineRule="auto"/>
        <w:jc w:val="both"/>
        <w:rPr>
          <w:rFonts w:ascii="Arial" w:hAnsi="Arial" w:cs="Arial"/>
          <w:sz w:val="20"/>
          <w:szCs w:val="20"/>
        </w:rPr>
      </w:pPr>
      <w:r>
        <w:rPr>
          <w:rFonts w:ascii="Arial" w:hAnsi="Arial" w:cs="Arial"/>
          <w:sz w:val="20"/>
          <w:szCs w:val="20"/>
        </w:rPr>
        <w:t xml:space="preserve">1. </w:t>
      </w:r>
      <w:r w:rsidRPr="003E2426">
        <w:rPr>
          <w:rFonts w:ascii="Arial" w:hAnsi="Arial" w:cs="Arial"/>
          <w:sz w:val="20"/>
          <w:szCs w:val="20"/>
        </w:rPr>
        <w:t>Środki ochrony prawnej przysługują̨ Wykonawcy, jeżeli ma lub miał interes w uzyskaniu</w:t>
      </w:r>
      <w:r>
        <w:rPr>
          <w:rFonts w:ascii="Arial" w:hAnsi="Arial" w:cs="Arial"/>
          <w:sz w:val="20"/>
          <w:szCs w:val="20"/>
        </w:rPr>
        <w:t xml:space="preserve"> </w:t>
      </w:r>
      <w:r w:rsidRPr="003E2426">
        <w:rPr>
          <w:rFonts w:ascii="Arial" w:hAnsi="Arial" w:cs="Arial"/>
          <w:sz w:val="20"/>
          <w:szCs w:val="20"/>
        </w:rPr>
        <w:t>zamówienia oraz poniósł lub może ponieść szkodę̨ w wyniku naruszenia przez</w:t>
      </w:r>
      <w:r>
        <w:rPr>
          <w:rFonts w:ascii="Arial" w:hAnsi="Arial" w:cs="Arial"/>
          <w:sz w:val="20"/>
          <w:szCs w:val="20"/>
        </w:rPr>
        <w:t xml:space="preserve"> </w:t>
      </w:r>
      <w:r w:rsidRPr="003E2426">
        <w:rPr>
          <w:rFonts w:ascii="Arial" w:hAnsi="Arial" w:cs="Arial"/>
          <w:sz w:val="20"/>
          <w:szCs w:val="20"/>
        </w:rPr>
        <w:t xml:space="preserve">Zamawiającego przepisów </w:t>
      </w:r>
      <w:r>
        <w:rPr>
          <w:rFonts w:ascii="Arial" w:hAnsi="Arial" w:cs="Arial"/>
          <w:sz w:val="20"/>
          <w:szCs w:val="20"/>
        </w:rPr>
        <w:t xml:space="preserve">ustawy </w:t>
      </w:r>
      <w:proofErr w:type="spellStart"/>
      <w:r>
        <w:rPr>
          <w:rFonts w:ascii="Arial" w:hAnsi="Arial" w:cs="Arial"/>
          <w:sz w:val="20"/>
          <w:szCs w:val="20"/>
        </w:rPr>
        <w:t>Pzp</w:t>
      </w:r>
      <w:proofErr w:type="spellEnd"/>
      <w:r w:rsidRPr="003E2426">
        <w:rPr>
          <w:rFonts w:ascii="Arial" w:hAnsi="Arial" w:cs="Arial"/>
          <w:sz w:val="20"/>
          <w:szCs w:val="20"/>
        </w:rPr>
        <w:t>.</w:t>
      </w:r>
    </w:p>
    <w:p w14:paraId="78508E04" w14:textId="77777777" w:rsidR="00B60C7C" w:rsidRPr="003E2426" w:rsidRDefault="00B60C7C" w:rsidP="00B60C7C">
      <w:pPr>
        <w:tabs>
          <w:tab w:val="left" w:pos="4030"/>
        </w:tabs>
        <w:spacing w:after="0" w:line="240" w:lineRule="auto"/>
        <w:jc w:val="both"/>
        <w:rPr>
          <w:rFonts w:ascii="Arial" w:hAnsi="Arial" w:cs="Arial"/>
          <w:sz w:val="20"/>
          <w:szCs w:val="20"/>
        </w:rPr>
      </w:pPr>
      <w:r w:rsidRPr="003E2426">
        <w:rPr>
          <w:rFonts w:ascii="Arial" w:hAnsi="Arial" w:cs="Arial"/>
          <w:sz w:val="20"/>
          <w:szCs w:val="20"/>
        </w:rPr>
        <w:t>2. Odwołanie przysługuje na:</w:t>
      </w:r>
    </w:p>
    <w:p w14:paraId="45652C82" w14:textId="77777777" w:rsidR="00B60C7C" w:rsidRPr="003E2426" w:rsidRDefault="00B60C7C" w:rsidP="00B60C7C">
      <w:pPr>
        <w:tabs>
          <w:tab w:val="left" w:pos="4030"/>
        </w:tabs>
        <w:spacing w:after="0" w:line="240" w:lineRule="auto"/>
        <w:jc w:val="both"/>
        <w:rPr>
          <w:rFonts w:ascii="Arial" w:hAnsi="Arial" w:cs="Arial"/>
          <w:sz w:val="20"/>
          <w:szCs w:val="20"/>
        </w:rPr>
      </w:pPr>
      <w:r w:rsidRPr="003E2426">
        <w:rPr>
          <w:rFonts w:ascii="Arial" w:hAnsi="Arial" w:cs="Arial"/>
          <w:sz w:val="20"/>
          <w:szCs w:val="20"/>
        </w:rPr>
        <w:t>1) niezgodną z przepisami ustawy czynność́ Zamawiającego, podjętą w postepowaniu o</w:t>
      </w:r>
      <w:r>
        <w:rPr>
          <w:rFonts w:ascii="Arial" w:hAnsi="Arial" w:cs="Arial"/>
          <w:sz w:val="20"/>
          <w:szCs w:val="20"/>
        </w:rPr>
        <w:t xml:space="preserve"> </w:t>
      </w:r>
      <w:r w:rsidRPr="003E2426">
        <w:rPr>
          <w:rFonts w:ascii="Arial" w:hAnsi="Arial" w:cs="Arial"/>
          <w:sz w:val="20"/>
          <w:szCs w:val="20"/>
        </w:rPr>
        <w:t>udzielenie zamówienia, w tym na projektowane postanowienie umowy;</w:t>
      </w:r>
    </w:p>
    <w:p w14:paraId="55695735" w14:textId="77777777" w:rsidR="00B60C7C" w:rsidRPr="003E2426" w:rsidRDefault="00B60C7C" w:rsidP="00B60C7C">
      <w:pPr>
        <w:tabs>
          <w:tab w:val="left" w:pos="4030"/>
        </w:tabs>
        <w:spacing w:after="0" w:line="240" w:lineRule="auto"/>
        <w:jc w:val="both"/>
        <w:rPr>
          <w:rFonts w:ascii="Arial" w:hAnsi="Arial" w:cs="Arial"/>
          <w:sz w:val="20"/>
          <w:szCs w:val="20"/>
        </w:rPr>
      </w:pPr>
      <w:r w:rsidRPr="003E2426">
        <w:rPr>
          <w:rFonts w:ascii="Arial" w:hAnsi="Arial" w:cs="Arial"/>
          <w:sz w:val="20"/>
          <w:szCs w:val="20"/>
        </w:rPr>
        <w:t>2) zaniechanie czynności w postepowaniu o udzielenie zamówienia, do której Zamawiający</w:t>
      </w:r>
      <w:r>
        <w:rPr>
          <w:rFonts w:ascii="Arial" w:hAnsi="Arial" w:cs="Arial"/>
          <w:sz w:val="20"/>
          <w:szCs w:val="20"/>
        </w:rPr>
        <w:t xml:space="preserve"> </w:t>
      </w:r>
      <w:r w:rsidRPr="003E2426">
        <w:rPr>
          <w:rFonts w:ascii="Arial" w:hAnsi="Arial" w:cs="Arial"/>
          <w:sz w:val="20"/>
          <w:szCs w:val="20"/>
        </w:rPr>
        <w:t>był obowiązany na podstawie ustawy.</w:t>
      </w:r>
    </w:p>
    <w:p w14:paraId="4543803E" w14:textId="77777777" w:rsidR="00B60C7C" w:rsidRPr="003E2426" w:rsidRDefault="00B60C7C" w:rsidP="00B60C7C">
      <w:pPr>
        <w:tabs>
          <w:tab w:val="left" w:pos="4030"/>
        </w:tabs>
        <w:spacing w:after="0" w:line="240" w:lineRule="auto"/>
        <w:jc w:val="both"/>
        <w:rPr>
          <w:rFonts w:ascii="Arial" w:hAnsi="Arial" w:cs="Arial"/>
          <w:sz w:val="20"/>
          <w:szCs w:val="20"/>
        </w:rPr>
      </w:pPr>
      <w:r w:rsidRPr="003E2426">
        <w:rPr>
          <w:rFonts w:ascii="Arial" w:hAnsi="Arial" w:cs="Arial"/>
          <w:sz w:val="20"/>
          <w:szCs w:val="20"/>
        </w:rPr>
        <w:t>3. Odwołanie wnosi się̨ do Prezesa Krajowej Izby Odwoławczej w formie pisemnej albo w</w:t>
      </w:r>
      <w:r>
        <w:rPr>
          <w:rFonts w:ascii="Arial" w:hAnsi="Arial" w:cs="Arial"/>
          <w:sz w:val="20"/>
          <w:szCs w:val="20"/>
        </w:rPr>
        <w:t xml:space="preserve"> </w:t>
      </w:r>
      <w:r w:rsidRPr="003E2426">
        <w:rPr>
          <w:rFonts w:ascii="Arial" w:hAnsi="Arial" w:cs="Arial"/>
          <w:sz w:val="20"/>
          <w:szCs w:val="20"/>
        </w:rPr>
        <w:t>formie elektronicznej albo w postaci elektronicznej opatrzone podpisem zaufanym.</w:t>
      </w:r>
    </w:p>
    <w:p w14:paraId="499BAB41" w14:textId="77777777" w:rsidR="00B60C7C" w:rsidRPr="003E2426" w:rsidRDefault="00B60C7C" w:rsidP="00B60C7C">
      <w:pPr>
        <w:tabs>
          <w:tab w:val="left" w:pos="4030"/>
        </w:tabs>
        <w:spacing w:after="0" w:line="240" w:lineRule="auto"/>
        <w:jc w:val="both"/>
        <w:rPr>
          <w:rFonts w:ascii="Arial" w:hAnsi="Arial" w:cs="Arial"/>
          <w:sz w:val="20"/>
          <w:szCs w:val="20"/>
        </w:rPr>
      </w:pPr>
      <w:r w:rsidRPr="003E2426">
        <w:rPr>
          <w:rFonts w:ascii="Arial" w:hAnsi="Arial" w:cs="Arial"/>
          <w:sz w:val="20"/>
          <w:szCs w:val="20"/>
        </w:rPr>
        <w:t>4. Na orzeczenie Krajowej Izby Odwoławczej oraz postanowienie Prezesa Krajowej Izby</w:t>
      </w:r>
      <w:r>
        <w:rPr>
          <w:rFonts w:ascii="Arial" w:hAnsi="Arial" w:cs="Arial"/>
          <w:sz w:val="20"/>
          <w:szCs w:val="20"/>
        </w:rPr>
        <w:t xml:space="preserve"> </w:t>
      </w:r>
      <w:r w:rsidRPr="003E2426">
        <w:rPr>
          <w:rFonts w:ascii="Arial" w:hAnsi="Arial" w:cs="Arial"/>
          <w:sz w:val="20"/>
          <w:szCs w:val="20"/>
        </w:rPr>
        <w:t xml:space="preserve">Odwoławczej, o którym mowa w art. 519 ust. 1 </w:t>
      </w:r>
      <w:r>
        <w:rPr>
          <w:rFonts w:ascii="Arial" w:hAnsi="Arial" w:cs="Arial"/>
          <w:sz w:val="20"/>
          <w:szCs w:val="20"/>
        </w:rPr>
        <w:t xml:space="preserve">ustawy </w:t>
      </w:r>
      <w:proofErr w:type="spellStart"/>
      <w:r>
        <w:rPr>
          <w:rFonts w:ascii="Arial" w:hAnsi="Arial" w:cs="Arial"/>
          <w:sz w:val="20"/>
          <w:szCs w:val="20"/>
        </w:rPr>
        <w:t>Pzp</w:t>
      </w:r>
      <w:proofErr w:type="spellEnd"/>
      <w:r w:rsidRPr="003E2426">
        <w:rPr>
          <w:rFonts w:ascii="Arial" w:hAnsi="Arial" w:cs="Arial"/>
          <w:sz w:val="20"/>
          <w:szCs w:val="20"/>
        </w:rPr>
        <w:t>, stronom oraz uczestnikom postepowania</w:t>
      </w:r>
      <w:r>
        <w:rPr>
          <w:rFonts w:ascii="Arial" w:hAnsi="Arial" w:cs="Arial"/>
          <w:sz w:val="20"/>
          <w:szCs w:val="20"/>
        </w:rPr>
        <w:t xml:space="preserve"> </w:t>
      </w:r>
      <w:r w:rsidRPr="003E2426">
        <w:rPr>
          <w:rFonts w:ascii="Arial" w:hAnsi="Arial" w:cs="Arial"/>
          <w:sz w:val="20"/>
          <w:szCs w:val="20"/>
        </w:rPr>
        <w:t>odwoławczego przysługuje skarga do sądu. Skargę̨ wnosi się̨ do Sądu Okręgowego w</w:t>
      </w:r>
      <w:r>
        <w:rPr>
          <w:rFonts w:ascii="Arial" w:hAnsi="Arial" w:cs="Arial"/>
          <w:sz w:val="20"/>
          <w:szCs w:val="20"/>
        </w:rPr>
        <w:t xml:space="preserve"> </w:t>
      </w:r>
      <w:r w:rsidRPr="003E2426">
        <w:rPr>
          <w:rFonts w:ascii="Arial" w:hAnsi="Arial" w:cs="Arial"/>
          <w:sz w:val="20"/>
          <w:szCs w:val="20"/>
        </w:rPr>
        <w:t>Warszawie za pośrednictwem Prezesa Krajowej Izby Odwoławczej.</w:t>
      </w:r>
    </w:p>
    <w:p w14:paraId="7405C98E" w14:textId="77777777" w:rsidR="00B60C7C" w:rsidRDefault="00B60C7C" w:rsidP="00B60C7C">
      <w:pPr>
        <w:tabs>
          <w:tab w:val="left" w:pos="4030"/>
        </w:tabs>
        <w:spacing w:after="0" w:line="240" w:lineRule="auto"/>
        <w:jc w:val="both"/>
        <w:rPr>
          <w:rFonts w:ascii="Arial" w:hAnsi="Arial" w:cs="Arial"/>
          <w:sz w:val="20"/>
          <w:szCs w:val="20"/>
        </w:rPr>
      </w:pPr>
      <w:r w:rsidRPr="003E2426">
        <w:rPr>
          <w:rFonts w:ascii="Arial" w:hAnsi="Arial" w:cs="Arial"/>
          <w:sz w:val="20"/>
          <w:szCs w:val="20"/>
        </w:rPr>
        <w:t>5. Szczegółowe informacje dotyczące środków ochrony prawnej określone są w Dziale IX</w:t>
      </w:r>
      <w:r>
        <w:rPr>
          <w:rFonts w:ascii="Arial" w:hAnsi="Arial" w:cs="Arial"/>
          <w:sz w:val="20"/>
          <w:szCs w:val="20"/>
        </w:rPr>
        <w:t xml:space="preserve"> </w:t>
      </w:r>
      <w:r w:rsidRPr="003E2426">
        <w:rPr>
          <w:rFonts w:ascii="Arial" w:hAnsi="Arial" w:cs="Arial"/>
          <w:sz w:val="20"/>
          <w:szCs w:val="20"/>
        </w:rPr>
        <w:t xml:space="preserve">ustawy </w:t>
      </w:r>
      <w:proofErr w:type="spellStart"/>
      <w:r w:rsidRPr="003E2426">
        <w:rPr>
          <w:rFonts w:ascii="Arial" w:hAnsi="Arial" w:cs="Arial"/>
          <w:sz w:val="20"/>
          <w:szCs w:val="20"/>
        </w:rPr>
        <w:t>P</w:t>
      </w:r>
      <w:r>
        <w:rPr>
          <w:rFonts w:ascii="Arial" w:hAnsi="Arial" w:cs="Arial"/>
          <w:sz w:val="20"/>
          <w:szCs w:val="20"/>
        </w:rPr>
        <w:t>zp</w:t>
      </w:r>
      <w:proofErr w:type="spellEnd"/>
      <w:r w:rsidRPr="003E2426">
        <w:rPr>
          <w:rFonts w:ascii="Arial" w:hAnsi="Arial" w:cs="Arial"/>
          <w:sz w:val="20"/>
          <w:szCs w:val="20"/>
        </w:rPr>
        <w:t xml:space="preserve"> - „Środki ochrony prawnej”.</w:t>
      </w:r>
    </w:p>
    <w:p w14:paraId="1D1250D6" w14:textId="77777777" w:rsidR="00B60C7C" w:rsidRDefault="00B60C7C" w:rsidP="00B60C7C">
      <w:pPr>
        <w:tabs>
          <w:tab w:val="left" w:pos="4030"/>
        </w:tabs>
        <w:spacing w:after="0" w:line="240" w:lineRule="auto"/>
        <w:jc w:val="both"/>
        <w:rPr>
          <w:rFonts w:ascii="Arial" w:hAnsi="Arial" w:cs="Arial"/>
          <w:sz w:val="20"/>
          <w:szCs w:val="20"/>
        </w:rPr>
      </w:pPr>
    </w:p>
    <w:p w14:paraId="62B3EC25" w14:textId="77777777" w:rsidR="00B60C7C" w:rsidRDefault="00B60C7C" w:rsidP="00B60C7C">
      <w:pPr>
        <w:tabs>
          <w:tab w:val="left" w:pos="4030"/>
        </w:tabs>
        <w:spacing w:after="0" w:line="240" w:lineRule="auto"/>
        <w:jc w:val="both"/>
        <w:rPr>
          <w:rFonts w:ascii="Arial" w:hAnsi="Arial" w:cs="Arial"/>
          <w:b/>
          <w:bCs/>
          <w:sz w:val="20"/>
          <w:szCs w:val="20"/>
        </w:rPr>
      </w:pPr>
      <w:r w:rsidRPr="00BF2767">
        <w:rPr>
          <w:rFonts w:ascii="Arial" w:hAnsi="Arial" w:cs="Arial"/>
          <w:b/>
          <w:bCs/>
          <w:sz w:val="20"/>
          <w:szCs w:val="20"/>
        </w:rPr>
        <w:t>XXVI</w:t>
      </w:r>
      <w:r>
        <w:rPr>
          <w:rFonts w:ascii="Arial" w:hAnsi="Arial" w:cs="Arial"/>
          <w:b/>
          <w:bCs/>
          <w:sz w:val="20"/>
          <w:szCs w:val="20"/>
        </w:rPr>
        <w:t>I</w:t>
      </w:r>
      <w:r w:rsidRPr="00BF2767">
        <w:rPr>
          <w:rFonts w:ascii="Arial" w:hAnsi="Arial" w:cs="Arial"/>
          <w:b/>
          <w:bCs/>
          <w:sz w:val="20"/>
          <w:szCs w:val="20"/>
        </w:rPr>
        <w:t>. Pozostałe postanowienia</w:t>
      </w:r>
    </w:p>
    <w:p w14:paraId="2B772F72" w14:textId="77777777" w:rsidR="00B60C7C" w:rsidRDefault="00B60C7C" w:rsidP="00B60C7C">
      <w:pPr>
        <w:tabs>
          <w:tab w:val="left" w:pos="4030"/>
        </w:tabs>
        <w:spacing w:after="0" w:line="240" w:lineRule="auto"/>
        <w:jc w:val="both"/>
        <w:rPr>
          <w:rFonts w:ascii="Arial" w:hAnsi="Arial" w:cs="Arial"/>
          <w:b/>
          <w:bCs/>
          <w:sz w:val="20"/>
          <w:szCs w:val="20"/>
        </w:rPr>
      </w:pPr>
    </w:p>
    <w:p w14:paraId="1663E063" w14:textId="77777777" w:rsidR="00B60C7C" w:rsidRDefault="00B60C7C" w:rsidP="00B60C7C">
      <w:pPr>
        <w:tabs>
          <w:tab w:val="left" w:pos="4030"/>
        </w:tabs>
        <w:spacing w:after="0" w:line="240" w:lineRule="auto"/>
        <w:jc w:val="both"/>
        <w:rPr>
          <w:rFonts w:ascii="Arial" w:hAnsi="Arial" w:cs="Arial"/>
          <w:sz w:val="20"/>
          <w:szCs w:val="20"/>
        </w:rPr>
      </w:pPr>
      <w:r w:rsidRPr="00BF2767">
        <w:rPr>
          <w:rFonts w:ascii="Arial" w:hAnsi="Arial" w:cs="Arial"/>
          <w:sz w:val="20"/>
          <w:szCs w:val="20"/>
        </w:rPr>
        <w:t xml:space="preserve">1. Zamawiający nie dopuszcza </w:t>
      </w:r>
      <w:r>
        <w:rPr>
          <w:rFonts w:ascii="Arial" w:hAnsi="Arial" w:cs="Arial"/>
          <w:sz w:val="20"/>
          <w:szCs w:val="20"/>
        </w:rPr>
        <w:t xml:space="preserve">możliwości </w:t>
      </w:r>
      <w:r w:rsidRPr="00BF2767">
        <w:rPr>
          <w:rFonts w:ascii="Arial" w:hAnsi="Arial" w:cs="Arial"/>
          <w:sz w:val="20"/>
          <w:szCs w:val="20"/>
        </w:rPr>
        <w:t>składania ofert częściowych.</w:t>
      </w:r>
    </w:p>
    <w:p w14:paraId="10A403BE" w14:textId="77777777" w:rsidR="00B60C7C" w:rsidRDefault="00B60C7C" w:rsidP="00B60C7C">
      <w:pPr>
        <w:tabs>
          <w:tab w:val="left" w:pos="4030"/>
        </w:tabs>
        <w:spacing w:after="0" w:line="240" w:lineRule="auto"/>
        <w:jc w:val="both"/>
        <w:rPr>
          <w:rFonts w:ascii="Arial" w:hAnsi="Arial" w:cs="Arial"/>
          <w:sz w:val="20"/>
          <w:szCs w:val="20"/>
        </w:rPr>
      </w:pPr>
      <w:r w:rsidRPr="00466E8A">
        <w:rPr>
          <w:rFonts w:ascii="Arial" w:hAnsi="Arial" w:cs="Arial"/>
          <w:sz w:val="20"/>
          <w:szCs w:val="20"/>
        </w:rPr>
        <w:t xml:space="preserve">Uzasadnienie: Z uwagi na charakter </w:t>
      </w:r>
      <w:r>
        <w:rPr>
          <w:rFonts w:ascii="Arial" w:hAnsi="Arial" w:cs="Arial"/>
          <w:sz w:val="20"/>
          <w:szCs w:val="20"/>
        </w:rPr>
        <w:t>usługi</w:t>
      </w:r>
      <w:r w:rsidRPr="00466E8A">
        <w:rPr>
          <w:rFonts w:ascii="Arial" w:hAnsi="Arial" w:cs="Arial"/>
          <w:sz w:val="20"/>
          <w:szCs w:val="20"/>
        </w:rPr>
        <w:t>, stanowiąc</w:t>
      </w:r>
      <w:r>
        <w:rPr>
          <w:rFonts w:ascii="Arial" w:hAnsi="Arial" w:cs="Arial"/>
          <w:sz w:val="20"/>
          <w:szCs w:val="20"/>
        </w:rPr>
        <w:t>ą</w:t>
      </w:r>
      <w:r w:rsidRPr="00466E8A">
        <w:rPr>
          <w:rFonts w:ascii="Arial" w:hAnsi="Arial" w:cs="Arial"/>
          <w:sz w:val="20"/>
          <w:szCs w:val="20"/>
        </w:rPr>
        <w:t xml:space="preserve"> integralną całość, podział zamówienia na części mógłby prowadzić do nadmiernych trudności organizacyjnych</w:t>
      </w:r>
      <w:r>
        <w:rPr>
          <w:rFonts w:ascii="Arial" w:hAnsi="Arial" w:cs="Arial"/>
          <w:sz w:val="20"/>
          <w:szCs w:val="20"/>
        </w:rPr>
        <w:t>,</w:t>
      </w:r>
      <w:r w:rsidRPr="00E43236">
        <w:rPr>
          <w:rFonts w:ascii="Arial" w:hAnsi="Arial" w:cs="Arial"/>
          <w:sz w:val="20"/>
          <w:szCs w:val="20"/>
        </w:rPr>
        <w:t xml:space="preserve"> </w:t>
      </w:r>
      <w:r w:rsidRPr="00466E8A">
        <w:rPr>
          <w:rFonts w:ascii="Arial" w:hAnsi="Arial" w:cs="Arial"/>
          <w:sz w:val="20"/>
          <w:szCs w:val="20"/>
        </w:rPr>
        <w:t>technicznych, ekonomicznych i celowościowych podczas jego realizacji.</w:t>
      </w:r>
    </w:p>
    <w:p w14:paraId="7F305853" w14:textId="77777777" w:rsidR="00B60C7C" w:rsidRDefault="00B60C7C" w:rsidP="00B60C7C">
      <w:pPr>
        <w:tabs>
          <w:tab w:val="left" w:pos="4030"/>
        </w:tabs>
        <w:spacing w:after="0" w:line="240" w:lineRule="auto"/>
        <w:jc w:val="both"/>
        <w:rPr>
          <w:rFonts w:ascii="Arial" w:hAnsi="Arial" w:cs="Arial"/>
          <w:sz w:val="20"/>
          <w:szCs w:val="20"/>
        </w:rPr>
      </w:pPr>
      <w:r>
        <w:rPr>
          <w:rFonts w:ascii="Arial" w:hAnsi="Arial" w:cs="Arial"/>
          <w:sz w:val="20"/>
          <w:szCs w:val="20"/>
        </w:rPr>
        <w:t>2.</w:t>
      </w:r>
      <w:r w:rsidRPr="00EE5AB4">
        <w:rPr>
          <w:rFonts w:ascii="Arial" w:hAnsi="Arial" w:cs="Arial"/>
          <w:sz w:val="20"/>
          <w:szCs w:val="20"/>
        </w:rPr>
        <w:t xml:space="preserve"> </w:t>
      </w:r>
      <w:r w:rsidRPr="00E43236">
        <w:rPr>
          <w:rFonts w:ascii="Arial" w:hAnsi="Arial" w:cs="Arial"/>
          <w:sz w:val="20"/>
          <w:szCs w:val="20"/>
        </w:rPr>
        <w:t xml:space="preserve">Zamawiający nie zastrzega możliwości ubiegania się o udzielenie zamówienia wyłącznie przez wykonawców, o których mowa w art. 94 </w:t>
      </w:r>
      <w:r>
        <w:rPr>
          <w:rFonts w:ascii="Arial" w:hAnsi="Arial" w:cs="Arial"/>
          <w:sz w:val="20"/>
          <w:szCs w:val="20"/>
        </w:rPr>
        <w:t xml:space="preserve">ustawy </w:t>
      </w:r>
      <w:proofErr w:type="spellStart"/>
      <w:r>
        <w:rPr>
          <w:rFonts w:ascii="Arial" w:hAnsi="Arial" w:cs="Arial"/>
          <w:sz w:val="20"/>
          <w:szCs w:val="20"/>
        </w:rPr>
        <w:t>Pzp</w:t>
      </w:r>
      <w:proofErr w:type="spellEnd"/>
      <w:r w:rsidRPr="00E43236">
        <w:rPr>
          <w:rFonts w:ascii="Arial" w:hAnsi="Arial" w:cs="Arial"/>
          <w:sz w:val="20"/>
          <w:szCs w:val="20"/>
        </w:rPr>
        <w:t>.</w:t>
      </w:r>
    </w:p>
    <w:p w14:paraId="7CB97337" w14:textId="77777777" w:rsidR="00B60C7C" w:rsidRDefault="00B60C7C" w:rsidP="00B60C7C">
      <w:pPr>
        <w:tabs>
          <w:tab w:val="left" w:pos="4030"/>
        </w:tabs>
        <w:spacing w:after="0" w:line="240" w:lineRule="auto"/>
        <w:jc w:val="both"/>
        <w:rPr>
          <w:rFonts w:ascii="Arial" w:hAnsi="Arial" w:cs="Arial"/>
          <w:sz w:val="20"/>
          <w:szCs w:val="20"/>
        </w:rPr>
      </w:pPr>
      <w:r>
        <w:rPr>
          <w:rFonts w:ascii="Arial" w:hAnsi="Arial" w:cs="Arial"/>
          <w:sz w:val="20"/>
          <w:szCs w:val="20"/>
        </w:rPr>
        <w:t>3. Z</w:t>
      </w:r>
      <w:r w:rsidRPr="00E43236">
        <w:rPr>
          <w:rFonts w:ascii="Arial" w:hAnsi="Arial" w:cs="Arial"/>
          <w:sz w:val="20"/>
          <w:szCs w:val="20"/>
        </w:rPr>
        <w:t xml:space="preserve">amawiający nie wymaga zatrudnienia osób, o których mowa w art. 96 ust. 2 pkt 2 </w:t>
      </w:r>
      <w:r>
        <w:rPr>
          <w:rFonts w:ascii="Arial" w:hAnsi="Arial" w:cs="Arial"/>
          <w:sz w:val="20"/>
          <w:szCs w:val="20"/>
        </w:rPr>
        <w:t xml:space="preserve">ustawy </w:t>
      </w:r>
      <w:proofErr w:type="spellStart"/>
      <w:r w:rsidRPr="00E43236">
        <w:rPr>
          <w:rFonts w:ascii="Arial" w:hAnsi="Arial" w:cs="Arial"/>
          <w:sz w:val="20"/>
          <w:szCs w:val="20"/>
        </w:rPr>
        <w:t>P</w:t>
      </w:r>
      <w:r>
        <w:rPr>
          <w:rFonts w:ascii="Arial" w:hAnsi="Arial" w:cs="Arial"/>
          <w:sz w:val="20"/>
          <w:szCs w:val="20"/>
        </w:rPr>
        <w:t>zp</w:t>
      </w:r>
      <w:proofErr w:type="spellEnd"/>
      <w:r w:rsidRPr="00E43236">
        <w:rPr>
          <w:rFonts w:ascii="Arial" w:hAnsi="Arial" w:cs="Arial"/>
          <w:sz w:val="20"/>
          <w:szCs w:val="20"/>
        </w:rPr>
        <w:t>.</w:t>
      </w:r>
    </w:p>
    <w:p w14:paraId="718609FA" w14:textId="77777777" w:rsidR="00B60C7C" w:rsidRDefault="00B60C7C" w:rsidP="00B60C7C">
      <w:pPr>
        <w:tabs>
          <w:tab w:val="left" w:pos="4030"/>
        </w:tabs>
        <w:spacing w:after="0" w:line="240" w:lineRule="auto"/>
        <w:jc w:val="both"/>
        <w:rPr>
          <w:rFonts w:ascii="Arial" w:hAnsi="Arial" w:cs="Arial"/>
          <w:sz w:val="20"/>
          <w:szCs w:val="20"/>
        </w:rPr>
      </w:pPr>
      <w:r>
        <w:rPr>
          <w:rFonts w:ascii="Arial" w:hAnsi="Arial" w:cs="Arial"/>
          <w:sz w:val="20"/>
          <w:szCs w:val="20"/>
        </w:rPr>
        <w:t xml:space="preserve">4. </w:t>
      </w:r>
      <w:r w:rsidRPr="00896512">
        <w:rPr>
          <w:rFonts w:ascii="Arial" w:hAnsi="Arial" w:cs="Arial"/>
          <w:sz w:val="20"/>
          <w:szCs w:val="20"/>
        </w:rPr>
        <w:t xml:space="preserve">Zamawiający nie wymaga przeprowadzenia przez wykonawcę wizji lokalnej lub sprawdzenia przez niego dokumentów niezbędnych do realizacji zamówienia, o których mowa w art. 131 ust. 2 </w:t>
      </w:r>
      <w:r>
        <w:rPr>
          <w:rFonts w:ascii="Arial" w:hAnsi="Arial" w:cs="Arial"/>
          <w:sz w:val="20"/>
          <w:szCs w:val="20"/>
        </w:rPr>
        <w:t xml:space="preserve">ustawy </w:t>
      </w:r>
      <w:proofErr w:type="spellStart"/>
      <w:r>
        <w:rPr>
          <w:rFonts w:ascii="Arial" w:hAnsi="Arial" w:cs="Arial"/>
          <w:sz w:val="20"/>
          <w:szCs w:val="20"/>
        </w:rPr>
        <w:t>Pzp</w:t>
      </w:r>
      <w:proofErr w:type="spellEnd"/>
      <w:r w:rsidRPr="00896512">
        <w:rPr>
          <w:rFonts w:ascii="Arial" w:hAnsi="Arial" w:cs="Arial"/>
          <w:sz w:val="20"/>
          <w:szCs w:val="20"/>
        </w:rPr>
        <w:t>.</w:t>
      </w:r>
    </w:p>
    <w:p w14:paraId="3E39A58B" w14:textId="77777777" w:rsidR="00B60C7C" w:rsidRDefault="00B60C7C" w:rsidP="00B60C7C">
      <w:pPr>
        <w:tabs>
          <w:tab w:val="left" w:pos="4030"/>
        </w:tabs>
        <w:spacing w:after="0" w:line="240" w:lineRule="auto"/>
        <w:jc w:val="both"/>
        <w:rPr>
          <w:rFonts w:ascii="Arial" w:hAnsi="Arial" w:cs="Arial"/>
          <w:sz w:val="20"/>
          <w:szCs w:val="20"/>
        </w:rPr>
      </w:pPr>
      <w:r>
        <w:rPr>
          <w:rFonts w:ascii="Arial" w:hAnsi="Arial" w:cs="Arial"/>
          <w:sz w:val="20"/>
          <w:szCs w:val="20"/>
        </w:rPr>
        <w:t xml:space="preserve">5. </w:t>
      </w:r>
      <w:r w:rsidRPr="00896512">
        <w:rPr>
          <w:rFonts w:ascii="Arial" w:hAnsi="Arial" w:cs="Arial"/>
          <w:sz w:val="20"/>
          <w:szCs w:val="20"/>
        </w:rPr>
        <w:t>Zamawiający nie przewiduje rozliczenia w walutach obcych</w:t>
      </w:r>
    </w:p>
    <w:p w14:paraId="4490AAB9"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 xml:space="preserve">6. </w:t>
      </w:r>
      <w:r w:rsidRPr="00E40BD0">
        <w:rPr>
          <w:rFonts w:ascii="Arial" w:hAnsi="Arial" w:cs="Arial"/>
          <w:sz w:val="20"/>
          <w:szCs w:val="20"/>
        </w:rPr>
        <w:t xml:space="preserve">Koszty udziału w postępowaniu, a w szczególności  koszty sporządzenia oferty, pokrywa Wykonawca.  Zamawiający nie przewiduje zwrotu kosztów udziału </w:t>
      </w:r>
      <w:r>
        <w:rPr>
          <w:rFonts w:ascii="Arial" w:hAnsi="Arial" w:cs="Arial"/>
          <w:sz w:val="20"/>
          <w:szCs w:val="20"/>
        </w:rPr>
        <w:t>w</w:t>
      </w:r>
      <w:r w:rsidRPr="00E40BD0">
        <w:rPr>
          <w:rFonts w:ascii="Arial" w:hAnsi="Arial" w:cs="Arial"/>
          <w:sz w:val="20"/>
          <w:szCs w:val="20"/>
        </w:rPr>
        <w:t xml:space="preserve"> postępowaniu (za wyjątkiem zaistnienia sytuacji, o której mowa w art. 261 ustawy</w:t>
      </w:r>
      <w:r>
        <w:rPr>
          <w:rFonts w:ascii="Arial" w:hAnsi="Arial" w:cs="Arial"/>
          <w:sz w:val="20"/>
          <w:szCs w:val="20"/>
        </w:rPr>
        <w:t xml:space="preserve"> </w:t>
      </w:r>
      <w:proofErr w:type="spellStart"/>
      <w:r>
        <w:rPr>
          <w:rFonts w:ascii="Arial" w:hAnsi="Arial" w:cs="Arial"/>
          <w:sz w:val="20"/>
          <w:szCs w:val="20"/>
        </w:rPr>
        <w:t>Pzp</w:t>
      </w:r>
      <w:proofErr w:type="spellEnd"/>
      <w:r w:rsidRPr="00E40BD0">
        <w:rPr>
          <w:rFonts w:ascii="Arial" w:hAnsi="Arial" w:cs="Arial"/>
          <w:sz w:val="20"/>
          <w:szCs w:val="20"/>
        </w:rPr>
        <w:t xml:space="preserve">). </w:t>
      </w:r>
    </w:p>
    <w:p w14:paraId="7CF26441"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 xml:space="preserve">7. </w:t>
      </w:r>
      <w:r w:rsidRPr="00896512">
        <w:rPr>
          <w:rFonts w:ascii="Arial" w:hAnsi="Arial" w:cs="Arial"/>
          <w:sz w:val="20"/>
          <w:szCs w:val="20"/>
        </w:rPr>
        <w:t>Zamawiający nie przewiduje zawarcia umowy ramowej</w:t>
      </w:r>
      <w:r>
        <w:rPr>
          <w:rFonts w:ascii="Arial" w:hAnsi="Arial" w:cs="Arial"/>
          <w:sz w:val="20"/>
          <w:szCs w:val="20"/>
        </w:rPr>
        <w:t>.</w:t>
      </w:r>
    </w:p>
    <w:p w14:paraId="79FD04C6"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 xml:space="preserve">8. </w:t>
      </w:r>
      <w:r w:rsidRPr="00EE5AB4">
        <w:rPr>
          <w:rFonts w:ascii="Arial" w:hAnsi="Arial" w:cs="Arial"/>
          <w:sz w:val="20"/>
          <w:szCs w:val="20"/>
        </w:rPr>
        <w:t>Zamawiający nie przewiduje wyboru najkorzystniejszej oferty z zastosowaniem aukcji elektronicznej.</w:t>
      </w:r>
    </w:p>
    <w:p w14:paraId="7AAD272C"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 xml:space="preserve">9. </w:t>
      </w:r>
      <w:r w:rsidRPr="00BA5617">
        <w:rPr>
          <w:rFonts w:ascii="Arial" w:hAnsi="Arial" w:cs="Arial"/>
          <w:sz w:val="20"/>
          <w:szCs w:val="20"/>
        </w:rPr>
        <w:t>Zamawiający nie zastrzega obowiązku osobistego wykonania przez wykonawcę kluczowych zadań, zgodnie z art. 60 i art. 12</w:t>
      </w:r>
      <w:r>
        <w:rPr>
          <w:rFonts w:ascii="Arial" w:hAnsi="Arial" w:cs="Arial"/>
          <w:sz w:val="20"/>
          <w:szCs w:val="20"/>
        </w:rPr>
        <w:t>1</w:t>
      </w:r>
      <w:r w:rsidRPr="00BA5617">
        <w:rPr>
          <w:rFonts w:ascii="Arial" w:hAnsi="Arial" w:cs="Arial"/>
          <w:sz w:val="20"/>
          <w:szCs w:val="20"/>
        </w:rPr>
        <w:t xml:space="preserve"> </w:t>
      </w:r>
      <w:r>
        <w:rPr>
          <w:rFonts w:ascii="Arial" w:hAnsi="Arial" w:cs="Arial"/>
          <w:sz w:val="20"/>
          <w:szCs w:val="20"/>
        </w:rPr>
        <w:t xml:space="preserve">ustawy </w:t>
      </w:r>
      <w:proofErr w:type="spellStart"/>
      <w:r>
        <w:rPr>
          <w:rFonts w:ascii="Arial" w:hAnsi="Arial" w:cs="Arial"/>
          <w:sz w:val="20"/>
          <w:szCs w:val="20"/>
        </w:rPr>
        <w:t>Pzp</w:t>
      </w:r>
      <w:proofErr w:type="spellEnd"/>
      <w:r w:rsidRPr="00BA5617">
        <w:rPr>
          <w:rFonts w:ascii="Arial" w:hAnsi="Arial" w:cs="Arial"/>
          <w:sz w:val="20"/>
          <w:szCs w:val="20"/>
        </w:rPr>
        <w:t>.</w:t>
      </w:r>
    </w:p>
    <w:p w14:paraId="5FC4BDF1" w14:textId="77777777" w:rsidR="00B60C7C" w:rsidRDefault="00B60C7C" w:rsidP="00B60C7C">
      <w:pPr>
        <w:spacing w:after="0" w:line="240" w:lineRule="auto"/>
        <w:jc w:val="both"/>
        <w:rPr>
          <w:rFonts w:ascii="Arial" w:hAnsi="Arial" w:cs="Arial"/>
          <w:sz w:val="20"/>
          <w:szCs w:val="20"/>
        </w:rPr>
      </w:pPr>
      <w:r>
        <w:rPr>
          <w:rFonts w:ascii="Arial" w:hAnsi="Arial" w:cs="Arial"/>
          <w:sz w:val="20"/>
          <w:szCs w:val="20"/>
        </w:rPr>
        <w:t xml:space="preserve">10. </w:t>
      </w:r>
      <w:r w:rsidRPr="00E15FBB">
        <w:rPr>
          <w:rFonts w:ascii="Arial" w:hAnsi="Arial" w:cs="Arial"/>
          <w:sz w:val="20"/>
          <w:szCs w:val="20"/>
        </w:rPr>
        <w:t>K</w:t>
      </w:r>
      <w:r>
        <w:rPr>
          <w:rFonts w:ascii="Arial" w:hAnsi="Arial" w:cs="Arial"/>
          <w:sz w:val="20"/>
          <w:szCs w:val="20"/>
        </w:rPr>
        <w:t>lauzula informacyjna z art. 13 RODO do zastosowania przez Zamawiających w celu związanym z postępowaniem o udzielenie zamówienia publicznego:</w:t>
      </w:r>
    </w:p>
    <w:p w14:paraId="19B7A33D" w14:textId="77777777" w:rsidR="00B60C7C" w:rsidRDefault="00B60C7C" w:rsidP="00B60C7C">
      <w:pPr>
        <w:spacing w:after="0" w:line="240" w:lineRule="auto"/>
        <w:jc w:val="both"/>
        <w:rPr>
          <w:rFonts w:ascii="Arial" w:hAnsi="Arial" w:cs="Arial"/>
          <w:sz w:val="20"/>
          <w:szCs w:val="20"/>
        </w:rPr>
      </w:pPr>
      <w:r w:rsidRPr="00E15FBB">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w:t>
      </w:r>
      <w:r w:rsidRPr="00E15FBB">
        <w:rPr>
          <w:rFonts w:ascii="Arial" w:hAnsi="Arial" w:cs="Arial"/>
          <w:sz w:val="20"/>
          <w:szCs w:val="20"/>
        </w:rPr>
        <w:lastRenderedPageBreak/>
        <w:t xml:space="preserve">sprawie swobodnego przepływu takich danych oraz uchylenia dyrektywy 95/46/WE (ogólne rozporządzenie o ochronie danych) (Dz. Urz. UE L 119 z 04.05.2016, str. 1, z </w:t>
      </w:r>
      <w:proofErr w:type="spellStart"/>
      <w:r w:rsidRPr="00E15FBB">
        <w:rPr>
          <w:rFonts w:ascii="Arial" w:hAnsi="Arial" w:cs="Arial"/>
          <w:sz w:val="20"/>
          <w:szCs w:val="20"/>
        </w:rPr>
        <w:t>późn</w:t>
      </w:r>
      <w:proofErr w:type="spellEnd"/>
      <w:r w:rsidRPr="00E15FBB">
        <w:rPr>
          <w:rFonts w:ascii="Arial" w:hAnsi="Arial" w:cs="Arial"/>
          <w:sz w:val="20"/>
          <w:szCs w:val="20"/>
        </w:rPr>
        <w:t>. zm.), dalej „RODO”, zamawiający informuje, że:</w:t>
      </w:r>
    </w:p>
    <w:p w14:paraId="34FE2916" w14:textId="3263A127" w:rsidR="00B60C7C" w:rsidRPr="007A78D3" w:rsidRDefault="00B60C7C" w:rsidP="00B60C7C">
      <w:pPr>
        <w:pStyle w:val="Akapitzlist"/>
        <w:numPr>
          <w:ilvl w:val="0"/>
          <w:numId w:val="15"/>
        </w:numPr>
        <w:spacing w:after="0" w:line="240" w:lineRule="auto"/>
        <w:jc w:val="both"/>
        <w:rPr>
          <w:rFonts w:ascii="Arial" w:hAnsi="Arial" w:cs="Arial"/>
          <w:sz w:val="20"/>
          <w:szCs w:val="20"/>
        </w:rPr>
      </w:pPr>
      <w:r w:rsidRPr="007A78D3">
        <w:rPr>
          <w:rFonts w:ascii="Arial" w:hAnsi="Arial" w:cs="Arial"/>
          <w:sz w:val="20"/>
          <w:szCs w:val="20"/>
        </w:rPr>
        <w:t xml:space="preserve">administratorem danych osobowych jest </w:t>
      </w:r>
      <w:r w:rsidR="00C87FF5">
        <w:rPr>
          <w:rFonts w:ascii="Arial" w:hAnsi="Arial" w:cs="Arial"/>
          <w:sz w:val="20"/>
          <w:szCs w:val="20"/>
        </w:rPr>
        <w:t>Muzeum im. o. Emila Drobnego w Rybniku nr telefonu: 32 43 27 460, nr</w:t>
      </w:r>
      <w:r w:rsidRPr="007A78D3">
        <w:rPr>
          <w:rFonts w:ascii="Arial" w:hAnsi="Arial" w:cs="Arial"/>
          <w:sz w:val="20"/>
          <w:szCs w:val="20"/>
        </w:rPr>
        <w:t xml:space="preserve"> faksu: </w:t>
      </w:r>
      <w:r w:rsidR="00C87FF5">
        <w:rPr>
          <w:rFonts w:ascii="Arial" w:hAnsi="Arial" w:cs="Arial"/>
          <w:sz w:val="20"/>
          <w:szCs w:val="20"/>
        </w:rPr>
        <w:t xml:space="preserve">32 43 27 463 </w:t>
      </w:r>
      <w:r w:rsidRPr="007A78D3">
        <w:rPr>
          <w:rFonts w:ascii="Arial" w:hAnsi="Arial" w:cs="Arial"/>
          <w:sz w:val="20"/>
          <w:szCs w:val="20"/>
        </w:rPr>
        <w:t xml:space="preserve">, adres e-mail: </w:t>
      </w:r>
      <w:hyperlink r:id="rId18" w:history="1">
        <w:r w:rsidR="00C87FF5" w:rsidRPr="00DD363B">
          <w:rPr>
            <w:rStyle w:val="Hipercze"/>
            <w:rFonts w:ascii="Arial" w:hAnsi="Arial" w:cs="Arial"/>
            <w:sz w:val="20"/>
            <w:szCs w:val="20"/>
          </w:rPr>
          <w:t>muzeum@muzeum.rybnik.pl</w:t>
        </w:r>
      </w:hyperlink>
    </w:p>
    <w:p w14:paraId="157B073D" w14:textId="319231A0" w:rsidR="00B60C7C" w:rsidRPr="007A78D3" w:rsidRDefault="00C87FF5" w:rsidP="00B60C7C">
      <w:pPr>
        <w:pStyle w:val="Akapitzlist"/>
        <w:numPr>
          <w:ilvl w:val="0"/>
          <w:numId w:val="15"/>
        </w:numPr>
        <w:spacing w:after="0" w:line="240" w:lineRule="auto"/>
        <w:jc w:val="both"/>
        <w:rPr>
          <w:rFonts w:ascii="Arial" w:hAnsi="Arial" w:cs="Arial"/>
          <w:sz w:val="20"/>
          <w:szCs w:val="20"/>
        </w:rPr>
      </w:pPr>
      <w:r w:rsidRPr="005F5B34">
        <w:rPr>
          <w:rFonts w:ascii="Arial" w:hAnsi="Arial" w:cs="Arial"/>
          <w:sz w:val="20"/>
          <w:szCs w:val="20"/>
        </w:rPr>
        <w:t xml:space="preserve">zamawiający wyznaczył inspektora  ochrony danych osobowych, z którym można się skontaktować listownie, na adres: Muzeum im. o . Emila Drobnego w Rybniku ul. Rynek 18, 44-200 Rybnik lub pocztą elektroniczną na  adres e-mail: </w:t>
      </w:r>
      <w:hyperlink r:id="rId19" w:history="1">
        <w:r w:rsidRPr="00DD363B">
          <w:rPr>
            <w:rStyle w:val="Hipercze"/>
            <w:rFonts w:ascii="Arial" w:hAnsi="Arial" w:cs="Arial"/>
            <w:sz w:val="20"/>
            <w:szCs w:val="20"/>
          </w:rPr>
          <w:t>muzeum@muzeum.rybnik.pl</w:t>
        </w:r>
      </w:hyperlink>
    </w:p>
    <w:p w14:paraId="2BD16543" w14:textId="77777777" w:rsidR="00B60C7C" w:rsidRPr="00E15FBB" w:rsidRDefault="00B60C7C" w:rsidP="00B60C7C">
      <w:pPr>
        <w:pStyle w:val="Akapitzlist"/>
        <w:numPr>
          <w:ilvl w:val="0"/>
          <w:numId w:val="15"/>
        </w:numPr>
        <w:spacing w:after="0" w:line="240" w:lineRule="auto"/>
        <w:jc w:val="both"/>
        <w:rPr>
          <w:rFonts w:ascii="Arial" w:hAnsi="Arial" w:cs="Arial"/>
          <w:sz w:val="20"/>
          <w:szCs w:val="20"/>
        </w:rPr>
      </w:pPr>
      <w:r w:rsidRPr="00E15FBB">
        <w:rPr>
          <w:rFonts w:ascii="Arial" w:hAnsi="Arial" w:cs="Arial"/>
          <w:sz w:val="20"/>
          <w:szCs w:val="20"/>
        </w:rPr>
        <w:t>dane osobowe przetwarzane będą na podstawie art. 6 ust. 1 lit. c RODO w celu związanym z przedmiotowym postępowaniem o udzielenie zamówienia publicznego</w:t>
      </w:r>
      <w:r>
        <w:rPr>
          <w:rFonts w:ascii="Arial" w:hAnsi="Arial" w:cs="Arial"/>
          <w:sz w:val="20"/>
          <w:szCs w:val="20"/>
        </w:rPr>
        <w:t>;</w:t>
      </w:r>
    </w:p>
    <w:p w14:paraId="1B26745D" w14:textId="77777777" w:rsidR="00B60C7C" w:rsidRDefault="00B60C7C" w:rsidP="00B60C7C">
      <w:pPr>
        <w:pStyle w:val="Akapitzlist"/>
        <w:numPr>
          <w:ilvl w:val="0"/>
          <w:numId w:val="15"/>
        </w:numPr>
        <w:spacing w:after="0" w:line="240" w:lineRule="auto"/>
        <w:jc w:val="both"/>
        <w:rPr>
          <w:rFonts w:ascii="Arial" w:hAnsi="Arial" w:cs="Arial"/>
          <w:sz w:val="20"/>
          <w:szCs w:val="20"/>
        </w:rPr>
      </w:pPr>
      <w:r w:rsidRPr="004969E8">
        <w:rPr>
          <w:rFonts w:ascii="Arial" w:hAnsi="Arial" w:cs="Arial"/>
          <w:sz w:val="20"/>
          <w:szCs w:val="20"/>
        </w:rPr>
        <w:t>odbiorcami danych osobowych będą osoby lub podmioty, którym udostępniona zostanie dokumentacja postępowania w oparciu o art. 18 oraz art. 74 ustawy</w:t>
      </w:r>
      <w:r>
        <w:rPr>
          <w:rFonts w:ascii="Arial" w:hAnsi="Arial" w:cs="Arial"/>
          <w:sz w:val="20"/>
          <w:szCs w:val="20"/>
        </w:rPr>
        <w:t xml:space="preserve"> </w:t>
      </w:r>
      <w:proofErr w:type="spellStart"/>
      <w:r>
        <w:rPr>
          <w:rFonts w:ascii="Arial" w:hAnsi="Arial" w:cs="Arial"/>
          <w:sz w:val="20"/>
          <w:szCs w:val="20"/>
        </w:rPr>
        <w:t>Pzp</w:t>
      </w:r>
      <w:proofErr w:type="spellEnd"/>
      <w:r>
        <w:rPr>
          <w:rFonts w:ascii="Arial" w:hAnsi="Arial" w:cs="Arial"/>
          <w:sz w:val="20"/>
          <w:szCs w:val="20"/>
        </w:rPr>
        <w:t>;</w:t>
      </w:r>
    </w:p>
    <w:p w14:paraId="2D4AD007" w14:textId="77777777" w:rsidR="00B60C7C" w:rsidRDefault="00B60C7C" w:rsidP="00B60C7C">
      <w:pPr>
        <w:pStyle w:val="Akapitzlist"/>
        <w:numPr>
          <w:ilvl w:val="0"/>
          <w:numId w:val="15"/>
        </w:numPr>
        <w:spacing w:after="0" w:line="240" w:lineRule="auto"/>
        <w:jc w:val="both"/>
        <w:rPr>
          <w:rFonts w:ascii="Arial" w:hAnsi="Arial" w:cs="Arial"/>
          <w:sz w:val="20"/>
          <w:szCs w:val="20"/>
        </w:rPr>
      </w:pPr>
      <w:r>
        <w:rPr>
          <w:rFonts w:ascii="Arial" w:hAnsi="Arial" w:cs="Arial"/>
          <w:sz w:val="20"/>
          <w:szCs w:val="20"/>
        </w:rPr>
        <w:t>d</w:t>
      </w:r>
      <w:r w:rsidRPr="004969E8">
        <w:rPr>
          <w:rFonts w:ascii="Arial" w:hAnsi="Arial" w:cs="Arial"/>
          <w:sz w:val="20"/>
          <w:szCs w:val="20"/>
        </w:rPr>
        <w:t>ane osobowe będą przechowywane jedynie w okresie niezbędnym do spełnienia celu, dla którego zostały zebrane lub w okresie wskazanym przepisami prawa</w:t>
      </w:r>
      <w:r>
        <w:rPr>
          <w:rFonts w:ascii="Arial" w:hAnsi="Arial" w:cs="Arial"/>
          <w:sz w:val="20"/>
          <w:szCs w:val="20"/>
        </w:rPr>
        <w:t>;</w:t>
      </w:r>
    </w:p>
    <w:p w14:paraId="2A1B77E2" w14:textId="77777777" w:rsidR="00B60C7C" w:rsidRDefault="00B60C7C" w:rsidP="00B60C7C">
      <w:pPr>
        <w:pStyle w:val="Akapitzlist"/>
        <w:numPr>
          <w:ilvl w:val="0"/>
          <w:numId w:val="15"/>
        </w:numPr>
        <w:spacing w:after="0" w:line="240" w:lineRule="auto"/>
        <w:jc w:val="both"/>
        <w:rPr>
          <w:rFonts w:ascii="Arial" w:hAnsi="Arial" w:cs="Arial"/>
          <w:sz w:val="20"/>
          <w:szCs w:val="20"/>
        </w:rPr>
      </w:pPr>
      <w:r>
        <w:rPr>
          <w:rFonts w:ascii="Arial" w:hAnsi="Arial" w:cs="Arial"/>
          <w:sz w:val="20"/>
          <w:szCs w:val="20"/>
        </w:rPr>
        <w:t>p</w:t>
      </w:r>
      <w:r w:rsidRPr="004969E8">
        <w:rPr>
          <w:rFonts w:ascii="Arial" w:hAnsi="Arial" w:cs="Arial"/>
          <w:sz w:val="20"/>
          <w:szCs w:val="20"/>
        </w:rPr>
        <w:t>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r>
        <w:rPr>
          <w:rFonts w:ascii="Arial" w:hAnsi="Arial" w:cs="Arial"/>
          <w:sz w:val="20"/>
          <w:szCs w:val="20"/>
        </w:rPr>
        <w:t>;</w:t>
      </w:r>
    </w:p>
    <w:p w14:paraId="7AD2DCAF" w14:textId="77777777" w:rsidR="00B60C7C" w:rsidRDefault="00B60C7C" w:rsidP="00B60C7C">
      <w:pPr>
        <w:pStyle w:val="Akapitzlist"/>
        <w:numPr>
          <w:ilvl w:val="0"/>
          <w:numId w:val="15"/>
        </w:numPr>
        <w:spacing w:after="0" w:line="240" w:lineRule="auto"/>
        <w:jc w:val="both"/>
        <w:rPr>
          <w:rFonts w:ascii="Arial" w:hAnsi="Arial" w:cs="Arial"/>
          <w:sz w:val="20"/>
          <w:szCs w:val="20"/>
        </w:rPr>
      </w:pPr>
      <w:r w:rsidRPr="004969E8">
        <w:rPr>
          <w:rFonts w:ascii="Arial" w:hAnsi="Arial" w:cs="Arial"/>
          <w:spacing w:val="-6"/>
          <w:sz w:val="20"/>
          <w:szCs w:val="20"/>
        </w:rPr>
        <w:t>obowiązek podania danych osobowych bezpośrednio dotyczących Wykonawcy / Podwykonawcy</w:t>
      </w:r>
      <w:r>
        <w:rPr>
          <w:rFonts w:ascii="Arial" w:hAnsi="Arial" w:cs="Arial"/>
          <w:sz w:val="20"/>
          <w:szCs w:val="20"/>
        </w:rPr>
        <w:t xml:space="preserve"> / </w:t>
      </w:r>
      <w:r w:rsidRPr="004969E8">
        <w:rPr>
          <w:rFonts w:ascii="Arial" w:hAnsi="Arial" w:cs="Arial"/>
          <w:sz w:val="20"/>
          <w:szCs w:val="20"/>
        </w:rPr>
        <w:t xml:space="preserve">Podmiotu, na zasoby którego powołuje się wykonawca, jest wymogiem ustawowym określonym w przepisach ustawy </w:t>
      </w:r>
      <w:proofErr w:type="spellStart"/>
      <w:r w:rsidRPr="004969E8">
        <w:rPr>
          <w:rFonts w:ascii="Arial" w:hAnsi="Arial" w:cs="Arial"/>
          <w:sz w:val="20"/>
          <w:szCs w:val="20"/>
        </w:rPr>
        <w:t>Pzp</w:t>
      </w:r>
      <w:proofErr w:type="spellEnd"/>
      <w:r w:rsidRPr="004969E8">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4969E8">
        <w:rPr>
          <w:rFonts w:ascii="Arial" w:hAnsi="Arial" w:cs="Arial"/>
          <w:sz w:val="20"/>
          <w:szCs w:val="20"/>
        </w:rPr>
        <w:t>Pzp</w:t>
      </w:r>
      <w:proofErr w:type="spellEnd"/>
      <w:r w:rsidRPr="004969E8">
        <w:rPr>
          <w:rFonts w:ascii="Arial" w:hAnsi="Arial" w:cs="Arial"/>
          <w:sz w:val="20"/>
          <w:szCs w:val="20"/>
        </w:rPr>
        <w:t>;</w:t>
      </w:r>
    </w:p>
    <w:p w14:paraId="06691FA3" w14:textId="77777777" w:rsidR="00B60C7C" w:rsidRDefault="00B60C7C" w:rsidP="00B60C7C">
      <w:pPr>
        <w:pStyle w:val="Akapitzlist"/>
        <w:numPr>
          <w:ilvl w:val="0"/>
          <w:numId w:val="15"/>
        </w:numPr>
        <w:spacing w:after="0" w:line="240" w:lineRule="auto"/>
        <w:jc w:val="both"/>
        <w:rPr>
          <w:rFonts w:ascii="Arial" w:hAnsi="Arial" w:cs="Arial"/>
          <w:sz w:val="20"/>
          <w:szCs w:val="20"/>
        </w:rPr>
      </w:pPr>
      <w:r w:rsidRPr="004969E8">
        <w:rPr>
          <w:rFonts w:ascii="Arial" w:hAnsi="Arial" w:cs="Arial"/>
          <w:sz w:val="20"/>
          <w:szCs w:val="20"/>
        </w:rPr>
        <w:t>w odniesieniu do udostępnionych danych osobowych decyzje nie będą podejmowane w sposób zautomatyzowany, stosowanie do art. 22 RODO;</w:t>
      </w:r>
    </w:p>
    <w:p w14:paraId="09EF5FA6" w14:textId="77777777" w:rsidR="00B60C7C" w:rsidRPr="004969E8" w:rsidRDefault="00B60C7C" w:rsidP="00B60C7C">
      <w:pPr>
        <w:pStyle w:val="Akapitzlist"/>
        <w:numPr>
          <w:ilvl w:val="0"/>
          <w:numId w:val="15"/>
        </w:numPr>
        <w:spacing w:after="0" w:line="240" w:lineRule="auto"/>
        <w:jc w:val="both"/>
        <w:rPr>
          <w:rFonts w:ascii="Arial" w:hAnsi="Arial" w:cs="Arial"/>
          <w:sz w:val="20"/>
          <w:szCs w:val="20"/>
        </w:rPr>
      </w:pPr>
      <w:r>
        <w:rPr>
          <w:rFonts w:ascii="Arial" w:hAnsi="Arial" w:cs="Arial"/>
          <w:sz w:val="20"/>
          <w:szCs w:val="20"/>
        </w:rPr>
        <w:t>o</w:t>
      </w:r>
      <w:r w:rsidRPr="004969E8">
        <w:rPr>
          <w:rFonts w:ascii="Arial" w:hAnsi="Arial" w:cs="Arial"/>
          <w:sz w:val="20"/>
          <w:szCs w:val="20"/>
        </w:rPr>
        <w:t>soba udostępniająca dane posiada</w:t>
      </w:r>
      <w:r>
        <w:rPr>
          <w:rFonts w:ascii="Arial" w:hAnsi="Arial" w:cs="Arial"/>
          <w:sz w:val="20"/>
          <w:szCs w:val="20"/>
        </w:rPr>
        <w:t>:</w:t>
      </w:r>
    </w:p>
    <w:p w14:paraId="3F3515F5" w14:textId="77777777" w:rsidR="00B60C7C" w:rsidRPr="00E15FBB" w:rsidRDefault="00B60C7C" w:rsidP="00B60C7C">
      <w:pPr>
        <w:spacing w:after="0" w:line="240" w:lineRule="auto"/>
        <w:jc w:val="both"/>
        <w:rPr>
          <w:rFonts w:ascii="Arial" w:hAnsi="Arial" w:cs="Arial"/>
          <w:sz w:val="20"/>
          <w:szCs w:val="20"/>
        </w:rPr>
      </w:pPr>
      <w:r w:rsidRPr="00E15FBB">
        <w:rPr>
          <w:rFonts w:ascii="Arial" w:hAnsi="Arial" w:cs="Arial"/>
          <w:sz w:val="20"/>
          <w:szCs w:val="20"/>
        </w:rPr>
        <w:t xml:space="preserve">- na podstawie art. 15 RODO prawo dostępu do danych osobowych </w:t>
      </w:r>
      <w:r>
        <w:rPr>
          <w:rFonts w:ascii="Arial" w:hAnsi="Arial" w:cs="Arial"/>
          <w:sz w:val="20"/>
          <w:szCs w:val="20"/>
        </w:rPr>
        <w:t>jej</w:t>
      </w:r>
      <w:r w:rsidRPr="00E15FBB">
        <w:rPr>
          <w:rFonts w:ascii="Arial" w:hAnsi="Arial" w:cs="Arial"/>
          <w:sz w:val="20"/>
          <w:szCs w:val="20"/>
        </w:rPr>
        <w:t xml:space="preserve"> dotyczących;</w:t>
      </w:r>
    </w:p>
    <w:p w14:paraId="729829BF" w14:textId="77777777" w:rsidR="00B60C7C" w:rsidRPr="00E15FBB" w:rsidRDefault="00B60C7C" w:rsidP="00B60C7C">
      <w:pPr>
        <w:spacing w:after="0" w:line="240" w:lineRule="auto"/>
        <w:jc w:val="both"/>
        <w:rPr>
          <w:rFonts w:ascii="Arial" w:hAnsi="Arial" w:cs="Arial"/>
          <w:sz w:val="20"/>
          <w:szCs w:val="20"/>
        </w:rPr>
      </w:pPr>
      <w:r w:rsidRPr="00E15FBB">
        <w:rPr>
          <w:rFonts w:ascii="Arial" w:hAnsi="Arial" w:cs="Arial"/>
          <w:sz w:val="20"/>
          <w:szCs w:val="20"/>
        </w:rPr>
        <w:t xml:space="preserve">- na podstawie art. 16 RODO prawo do sprostowania </w:t>
      </w:r>
      <w:r>
        <w:rPr>
          <w:rFonts w:ascii="Arial" w:hAnsi="Arial" w:cs="Arial"/>
          <w:sz w:val="20"/>
          <w:szCs w:val="20"/>
        </w:rPr>
        <w:t>swoich</w:t>
      </w:r>
      <w:r w:rsidRPr="00E15FBB">
        <w:rPr>
          <w:rFonts w:ascii="Arial" w:hAnsi="Arial" w:cs="Arial"/>
          <w:sz w:val="20"/>
          <w:szCs w:val="20"/>
        </w:rPr>
        <w:t xml:space="preserve"> danych osobowych</w:t>
      </w:r>
      <w:r>
        <w:rPr>
          <w:rFonts w:ascii="Arial" w:hAnsi="Arial" w:cs="Arial"/>
          <w:sz w:val="20"/>
          <w:szCs w:val="20"/>
        </w:rPr>
        <w:t xml:space="preserve"> </w:t>
      </w:r>
      <w:r w:rsidRPr="004969E8">
        <w:rPr>
          <w:rFonts w:ascii="Arial" w:hAnsi="Arial" w:cs="Arial"/>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4969E8">
        <w:rPr>
          <w:rFonts w:ascii="Arial" w:hAnsi="Arial" w:cs="Arial"/>
          <w:sz w:val="20"/>
          <w:szCs w:val="20"/>
        </w:rPr>
        <w:t>Pzp</w:t>
      </w:r>
      <w:proofErr w:type="spellEnd"/>
      <w:r w:rsidRPr="004969E8">
        <w:rPr>
          <w:rFonts w:ascii="Arial" w:hAnsi="Arial" w:cs="Arial"/>
          <w:sz w:val="20"/>
          <w:szCs w:val="20"/>
        </w:rPr>
        <w:t xml:space="preserve"> oraz nie może naruszać integralności protokołu oraz jego załączników);</w:t>
      </w:r>
    </w:p>
    <w:p w14:paraId="52868B1B" w14:textId="77777777" w:rsidR="00B60C7C" w:rsidRPr="00E15FBB" w:rsidRDefault="00B60C7C" w:rsidP="00B60C7C">
      <w:pPr>
        <w:spacing w:after="0" w:line="240" w:lineRule="auto"/>
        <w:jc w:val="both"/>
        <w:rPr>
          <w:rFonts w:ascii="Arial" w:hAnsi="Arial" w:cs="Arial"/>
          <w:sz w:val="20"/>
          <w:szCs w:val="20"/>
        </w:rPr>
      </w:pPr>
      <w:r w:rsidRPr="00E15FBB">
        <w:rPr>
          <w:rFonts w:ascii="Arial" w:hAnsi="Arial" w:cs="Arial"/>
          <w:sz w:val="20"/>
          <w:szCs w:val="20"/>
        </w:rPr>
        <w:t>- na podstawie art. 18 RODO prawo żądania od administratora ograniczenia przetwarzania danych osobowych z zastrzeżeniem przypadków, o których mowa w art. 18 ust. 2 RODO</w:t>
      </w:r>
      <w:r>
        <w:rPr>
          <w:rFonts w:ascii="Arial" w:hAnsi="Arial" w:cs="Arial"/>
          <w:sz w:val="20"/>
          <w:szCs w:val="20"/>
        </w:rPr>
        <w:t xml:space="preserve"> (</w:t>
      </w:r>
      <w:r w:rsidRPr="004969E8">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15FBB">
        <w:rPr>
          <w:rFonts w:ascii="Arial" w:hAnsi="Arial" w:cs="Arial"/>
          <w:sz w:val="20"/>
          <w:szCs w:val="20"/>
        </w:rPr>
        <w:t>;</w:t>
      </w:r>
    </w:p>
    <w:p w14:paraId="0E937B6E" w14:textId="77777777" w:rsidR="00B60C7C" w:rsidRDefault="00B60C7C" w:rsidP="00B60C7C">
      <w:pPr>
        <w:spacing w:after="0" w:line="240" w:lineRule="auto"/>
        <w:jc w:val="both"/>
        <w:rPr>
          <w:rFonts w:ascii="Arial" w:hAnsi="Arial" w:cs="Arial"/>
          <w:sz w:val="20"/>
          <w:szCs w:val="20"/>
        </w:rPr>
      </w:pPr>
      <w:r w:rsidRPr="00E15FBB">
        <w:rPr>
          <w:rFonts w:ascii="Arial" w:hAnsi="Arial" w:cs="Arial"/>
          <w:sz w:val="20"/>
          <w:szCs w:val="20"/>
        </w:rPr>
        <w:t xml:space="preserve">- prawo do wniesienia skargi do Prezesa Urzędu Ochrony Danych Osobowych, gdy uzna, że przetwarzanie danych osobowych </w:t>
      </w:r>
      <w:r>
        <w:rPr>
          <w:rFonts w:ascii="Arial" w:hAnsi="Arial" w:cs="Arial"/>
          <w:sz w:val="20"/>
          <w:szCs w:val="20"/>
        </w:rPr>
        <w:t>jej</w:t>
      </w:r>
      <w:r w:rsidRPr="00E15FBB">
        <w:rPr>
          <w:rFonts w:ascii="Arial" w:hAnsi="Arial" w:cs="Arial"/>
          <w:sz w:val="20"/>
          <w:szCs w:val="20"/>
        </w:rPr>
        <w:t xml:space="preserve"> dotyczących narusza przepisy RODO;</w:t>
      </w:r>
    </w:p>
    <w:p w14:paraId="4AF2DEA9" w14:textId="77777777" w:rsidR="00B60C7C" w:rsidRPr="004969E8" w:rsidRDefault="00B60C7C" w:rsidP="00B60C7C">
      <w:pPr>
        <w:pStyle w:val="Akapitzlist"/>
        <w:numPr>
          <w:ilvl w:val="0"/>
          <w:numId w:val="16"/>
        </w:numPr>
        <w:spacing w:after="0" w:line="240" w:lineRule="auto"/>
        <w:jc w:val="both"/>
        <w:rPr>
          <w:rFonts w:ascii="Arial" w:hAnsi="Arial" w:cs="Arial"/>
          <w:sz w:val="20"/>
          <w:szCs w:val="20"/>
        </w:rPr>
      </w:pPr>
      <w:r>
        <w:rPr>
          <w:rFonts w:ascii="Arial" w:hAnsi="Arial" w:cs="Arial"/>
          <w:sz w:val="20"/>
          <w:szCs w:val="20"/>
        </w:rPr>
        <w:t>o</w:t>
      </w:r>
      <w:r w:rsidRPr="004969E8">
        <w:rPr>
          <w:rFonts w:ascii="Arial" w:hAnsi="Arial" w:cs="Arial"/>
          <w:sz w:val="20"/>
          <w:szCs w:val="20"/>
        </w:rPr>
        <w:t>sobie udostępniającej dane nie przysługuje:</w:t>
      </w:r>
    </w:p>
    <w:p w14:paraId="6254DFF8" w14:textId="77777777" w:rsidR="00B60C7C" w:rsidRPr="00E15FBB" w:rsidRDefault="00B60C7C" w:rsidP="00B60C7C">
      <w:pPr>
        <w:spacing w:after="0" w:line="240" w:lineRule="auto"/>
        <w:jc w:val="both"/>
        <w:rPr>
          <w:rFonts w:ascii="Arial" w:hAnsi="Arial" w:cs="Arial"/>
          <w:sz w:val="20"/>
          <w:szCs w:val="20"/>
        </w:rPr>
      </w:pPr>
      <w:r w:rsidRPr="00E15FBB">
        <w:rPr>
          <w:rFonts w:ascii="Arial" w:hAnsi="Arial" w:cs="Arial"/>
          <w:sz w:val="20"/>
          <w:szCs w:val="20"/>
        </w:rPr>
        <w:t>- w związku z art. 17 ust. 3 lit. b, d lub e RODO prawo do usunięcia danych osobowych;</w:t>
      </w:r>
    </w:p>
    <w:p w14:paraId="6D21207B" w14:textId="77777777" w:rsidR="00B60C7C" w:rsidRPr="00E15FBB" w:rsidRDefault="00B60C7C" w:rsidP="00B60C7C">
      <w:pPr>
        <w:spacing w:after="0" w:line="240" w:lineRule="auto"/>
        <w:jc w:val="both"/>
        <w:rPr>
          <w:rFonts w:ascii="Arial" w:hAnsi="Arial" w:cs="Arial"/>
          <w:sz w:val="20"/>
          <w:szCs w:val="20"/>
        </w:rPr>
      </w:pPr>
      <w:r w:rsidRPr="00E15FBB">
        <w:rPr>
          <w:rFonts w:ascii="Arial" w:hAnsi="Arial" w:cs="Arial"/>
          <w:sz w:val="20"/>
          <w:szCs w:val="20"/>
        </w:rPr>
        <w:t>- prawo do przenoszenia danych osobowych, o którym mowa w art. 20 RODO;</w:t>
      </w:r>
    </w:p>
    <w:p w14:paraId="2AE80466" w14:textId="77777777" w:rsidR="00B60C7C" w:rsidRDefault="00B60C7C" w:rsidP="00B60C7C">
      <w:pPr>
        <w:spacing w:after="0" w:line="240" w:lineRule="auto"/>
        <w:jc w:val="both"/>
        <w:rPr>
          <w:rFonts w:ascii="Arial" w:hAnsi="Arial" w:cs="Arial"/>
          <w:sz w:val="20"/>
          <w:szCs w:val="20"/>
        </w:rPr>
      </w:pPr>
      <w:r w:rsidRPr="00E15FBB">
        <w:rPr>
          <w:rFonts w:ascii="Arial" w:hAnsi="Arial" w:cs="Arial"/>
          <w:sz w:val="20"/>
          <w:szCs w:val="20"/>
        </w:rPr>
        <w:t>- na podstawie art. 21 RODO prawo sprzeciwu, wobec przetwarzania danych osobowych, gdyż podstawą prawną przetwarzania danych osobowych jest art. 6 ust. 1 lit. c RODO.</w:t>
      </w:r>
    </w:p>
    <w:p w14:paraId="21FD7E52" w14:textId="77777777" w:rsidR="00B60C7C" w:rsidRPr="002129B0" w:rsidRDefault="00B60C7C" w:rsidP="00B60C7C">
      <w:pPr>
        <w:tabs>
          <w:tab w:val="left" w:pos="4030"/>
        </w:tabs>
        <w:spacing w:after="0" w:line="240" w:lineRule="auto"/>
        <w:jc w:val="both"/>
        <w:rPr>
          <w:rFonts w:ascii="Arial" w:hAnsi="Arial" w:cs="Arial"/>
          <w:sz w:val="20"/>
          <w:szCs w:val="20"/>
        </w:rPr>
      </w:pPr>
      <w:r>
        <w:rPr>
          <w:rFonts w:ascii="Arial" w:hAnsi="Arial" w:cs="Arial"/>
          <w:sz w:val="20"/>
          <w:szCs w:val="20"/>
        </w:rPr>
        <w:t>11. Grupa kapitałowa</w:t>
      </w:r>
    </w:p>
    <w:p w14:paraId="14E3CB49" w14:textId="77777777" w:rsidR="00B60C7C" w:rsidRPr="002129B0" w:rsidRDefault="00B60C7C" w:rsidP="00B60C7C">
      <w:pPr>
        <w:tabs>
          <w:tab w:val="left" w:pos="4030"/>
        </w:tabs>
        <w:spacing w:after="0" w:line="240" w:lineRule="auto"/>
        <w:jc w:val="both"/>
        <w:rPr>
          <w:rFonts w:ascii="Arial" w:hAnsi="Arial" w:cs="Arial"/>
          <w:sz w:val="20"/>
          <w:szCs w:val="20"/>
        </w:rPr>
      </w:pPr>
      <w:r w:rsidRPr="002129B0">
        <w:rPr>
          <w:rFonts w:ascii="Arial" w:hAnsi="Arial" w:cs="Arial"/>
          <w:sz w:val="20"/>
          <w:szCs w:val="20"/>
        </w:rPr>
        <w:t>1</w:t>
      </w:r>
      <w:r>
        <w:rPr>
          <w:rFonts w:ascii="Arial" w:hAnsi="Arial" w:cs="Arial"/>
          <w:sz w:val="20"/>
          <w:szCs w:val="20"/>
        </w:rPr>
        <w:t>).</w:t>
      </w:r>
      <w:r w:rsidRPr="002129B0">
        <w:rPr>
          <w:rFonts w:ascii="Arial" w:hAnsi="Arial" w:cs="Arial"/>
          <w:sz w:val="20"/>
          <w:szCs w:val="20"/>
        </w:rPr>
        <w:t xml:space="preserve"> Zgodnie z ustawą o ochronie konkurencji i konsumentów z dnia 16 lutego 2007 r. (t. j. Dz. U. z 2021 r. poz. 275) poprzez pojęcie:</w:t>
      </w:r>
    </w:p>
    <w:p w14:paraId="01FA6B8B" w14:textId="77777777" w:rsidR="00B60C7C" w:rsidRPr="002129B0" w:rsidRDefault="00B60C7C" w:rsidP="00B60C7C">
      <w:pPr>
        <w:tabs>
          <w:tab w:val="left" w:pos="4030"/>
        </w:tabs>
        <w:spacing w:after="0" w:line="240" w:lineRule="auto"/>
        <w:jc w:val="both"/>
        <w:rPr>
          <w:rFonts w:ascii="Arial" w:hAnsi="Arial" w:cs="Arial"/>
          <w:sz w:val="20"/>
          <w:szCs w:val="20"/>
        </w:rPr>
      </w:pPr>
      <w:r w:rsidRPr="002129B0">
        <w:rPr>
          <w:rFonts w:ascii="Arial" w:hAnsi="Arial" w:cs="Arial"/>
          <w:sz w:val="20"/>
          <w:szCs w:val="20"/>
        </w:rPr>
        <w:t>a) „przedsiębiorcy” rozumie się przez to przedsiębiorcę w rozumieniu przepisów ustawy z dnia 6 marca 2018 r. Prawo przedsiębiorców (Dz. U. poz. z 2019 r., poz. 1292 i 1495 oraz z 2020 r. poz. 424 i 1086), a także:</w:t>
      </w:r>
    </w:p>
    <w:p w14:paraId="7EFC5390" w14:textId="77777777" w:rsidR="00B60C7C" w:rsidRPr="002129B0" w:rsidRDefault="00B60C7C" w:rsidP="00B60C7C">
      <w:pPr>
        <w:tabs>
          <w:tab w:val="left" w:pos="4030"/>
        </w:tabs>
        <w:spacing w:after="0" w:line="240" w:lineRule="auto"/>
        <w:jc w:val="both"/>
        <w:rPr>
          <w:rFonts w:ascii="Arial" w:hAnsi="Arial" w:cs="Arial"/>
          <w:sz w:val="20"/>
          <w:szCs w:val="20"/>
        </w:rPr>
      </w:pPr>
      <w:r w:rsidRPr="002129B0">
        <w:rPr>
          <w:rFonts w:ascii="Arial" w:hAnsi="Arial" w:cs="Arial"/>
          <w:sz w:val="20"/>
          <w:szCs w:val="20"/>
        </w:rPr>
        <w:t>- 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ustawy z dnia 6 marca 2018 r. Prawo przedsiębiorców,</w:t>
      </w:r>
    </w:p>
    <w:p w14:paraId="311EB1A1" w14:textId="77777777" w:rsidR="00B60C7C" w:rsidRPr="002129B0" w:rsidRDefault="00B60C7C" w:rsidP="00B60C7C">
      <w:pPr>
        <w:tabs>
          <w:tab w:val="left" w:pos="4030"/>
        </w:tabs>
        <w:spacing w:after="0" w:line="240" w:lineRule="auto"/>
        <w:jc w:val="both"/>
        <w:rPr>
          <w:rFonts w:ascii="Arial" w:hAnsi="Arial" w:cs="Arial"/>
          <w:sz w:val="20"/>
          <w:szCs w:val="20"/>
        </w:rPr>
      </w:pPr>
      <w:r w:rsidRPr="002129B0">
        <w:rPr>
          <w:rFonts w:ascii="Arial" w:hAnsi="Arial" w:cs="Arial"/>
          <w:sz w:val="20"/>
          <w:szCs w:val="20"/>
        </w:rPr>
        <w:t>- osobę fizyczną wykonującą zawód we własnym imieniu i na własny rachunek lub prowadzącą działalność w ramach wykonywania takiego zawodu,</w:t>
      </w:r>
    </w:p>
    <w:p w14:paraId="019130B4" w14:textId="77777777" w:rsidR="00B60C7C" w:rsidRPr="002129B0" w:rsidRDefault="00B60C7C" w:rsidP="00B60C7C">
      <w:pPr>
        <w:tabs>
          <w:tab w:val="left" w:pos="4030"/>
        </w:tabs>
        <w:spacing w:after="0" w:line="240" w:lineRule="auto"/>
        <w:jc w:val="both"/>
        <w:rPr>
          <w:rFonts w:ascii="Arial" w:hAnsi="Arial" w:cs="Arial"/>
          <w:sz w:val="20"/>
          <w:szCs w:val="20"/>
        </w:rPr>
      </w:pPr>
      <w:r w:rsidRPr="002129B0">
        <w:rPr>
          <w:rFonts w:ascii="Arial" w:hAnsi="Arial" w:cs="Arial"/>
          <w:sz w:val="20"/>
          <w:szCs w:val="20"/>
        </w:rPr>
        <w:t>- osobę fizyczną, która posiada kontrolę, w rozumieniu pkt 4, nad co najmniej jednym przedsiębiorcą, choćby nie prowadziła działalności gospodarczej w rozumieniu przepisów ustawy z dnia 6 marca 2018 r. Prawo przedsiębiorców, jeżeli podejmuje dalsze działania podlegające kontroli koncentracji, o której mowa w art. 13,</w:t>
      </w:r>
    </w:p>
    <w:p w14:paraId="3A061A3F" w14:textId="77777777" w:rsidR="00B60C7C" w:rsidRPr="002129B0" w:rsidRDefault="00B60C7C" w:rsidP="00B60C7C">
      <w:pPr>
        <w:tabs>
          <w:tab w:val="left" w:pos="4030"/>
        </w:tabs>
        <w:spacing w:after="0" w:line="240" w:lineRule="auto"/>
        <w:jc w:val="both"/>
        <w:rPr>
          <w:rFonts w:ascii="Arial" w:hAnsi="Arial" w:cs="Arial"/>
          <w:sz w:val="20"/>
          <w:szCs w:val="20"/>
        </w:rPr>
      </w:pPr>
      <w:r w:rsidRPr="002129B0">
        <w:rPr>
          <w:rFonts w:ascii="Arial" w:hAnsi="Arial" w:cs="Arial"/>
          <w:sz w:val="20"/>
          <w:szCs w:val="20"/>
        </w:rPr>
        <w:lastRenderedPageBreak/>
        <w:t>- związek przedsiębiorców w rozumieniu pkt 2 ustawy, z wyłączeniem przepisów dotyczących koncentracji;</w:t>
      </w:r>
    </w:p>
    <w:p w14:paraId="1729A6DA" w14:textId="77777777" w:rsidR="00B60C7C" w:rsidRPr="002129B0" w:rsidRDefault="00B60C7C" w:rsidP="00B60C7C">
      <w:pPr>
        <w:tabs>
          <w:tab w:val="left" w:pos="4030"/>
        </w:tabs>
        <w:spacing w:after="0" w:line="240" w:lineRule="auto"/>
        <w:jc w:val="both"/>
        <w:rPr>
          <w:rFonts w:ascii="Arial" w:hAnsi="Arial" w:cs="Arial"/>
          <w:sz w:val="20"/>
          <w:szCs w:val="20"/>
        </w:rPr>
      </w:pPr>
      <w:r w:rsidRPr="002129B0">
        <w:rPr>
          <w:rFonts w:ascii="Arial" w:hAnsi="Arial" w:cs="Arial"/>
          <w:sz w:val="20"/>
          <w:szCs w:val="20"/>
        </w:rPr>
        <w:t>b) „przejęcie kontroli”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14:paraId="33F2AE78" w14:textId="77777777" w:rsidR="00B60C7C" w:rsidRPr="002129B0" w:rsidRDefault="00B60C7C" w:rsidP="00B60C7C">
      <w:pPr>
        <w:tabs>
          <w:tab w:val="left" w:pos="4030"/>
        </w:tabs>
        <w:spacing w:after="0" w:line="240" w:lineRule="auto"/>
        <w:jc w:val="both"/>
        <w:rPr>
          <w:rFonts w:ascii="Arial" w:hAnsi="Arial" w:cs="Arial"/>
          <w:sz w:val="20"/>
          <w:szCs w:val="20"/>
        </w:rPr>
      </w:pPr>
      <w:r w:rsidRPr="002129B0">
        <w:rPr>
          <w:rFonts w:ascii="Arial" w:hAnsi="Arial" w:cs="Arial"/>
          <w:sz w:val="20"/>
          <w:szCs w:val="20"/>
        </w:rPr>
        <w:t>- 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14:paraId="001C110E" w14:textId="77777777" w:rsidR="00B60C7C" w:rsidRPr="002129B0" w:rsidRDefault="00B60C7C" w:rsidP="00B60C7C">
      <w:pPr>
        <w:tabs>
          <w:tab w:val="left" w:pos="4030"/>
        </w:tabs>
        <w:spacing w:after="0" w:line="240" w:lineRule="auto"/>
        <w:jc w:val="both"/>
        <w:rPr>
          <w:rFonts w:ascii="Arial" w:hAnsi="Arial" w:cs="Arial"/>
          <w:sz w:val="20"/>
          <w:szCs w:val="20"/>
        </w:rPr>
      </w:pPr>
      <w:r w:rsidRPr="002129B0">
        <w:rPr>
          <w:rFonts w:ascii="Arial" w:hAnsi="Arial" w:cs="Arial"/>
          <w:sz w:val="20"/>
          <w:szCs w:val="20"/>
        </w:rPr>
        <w:t>- uprawnienie do powoływania lub odwoływania większości członków zarządu lub rady nadzorczej innego przedsiębiorcy (przedsiębiorcy zależnego), także na podstawie porozumień z innymi osobami,</w:t>
      </w:r>
    </w:p>
    <w:p w14:paraId="4FC7094C" w14:textId="77777777" w:rsidR="00B60C7C" w:rsidRPr="002129B0" w:rsidRDefault="00B60C7C" w:rsidP="00B60C7C">
      <w:pPr>
        <w:tabs>
          <w:tab w:val="left" w:pos="4030"/>
        </w:tabs>
        <w:spacing w:after="0" w:line="240" w:lineRule="auto"/>
        <w:jc w:val="both"/>
        <w:rPr>
          <w:rFonts w:ascii="Arial" w:hAnsi="Arial" w:cs="Arial"/>
          <w:sz w:val="20"/>
          <w:szCs w:val="20"/>
        </w:rPr>
      </w:pPr>
      <w:r w:rsidRPr="002129B0">
        <w:rPr>
          <w:rFonts w:ascii="Arial" w:hAnsi="Arial" w:cs="Arial"/>
          <w:sz w:val="20"/>
          <w:szCs w:val="20"/>
        </w:rPr>
        <w:t>- członkowie jego zarządu lub rady nadzorczej stanowią więcej niż połowę członków zarządu innego przedsiębiorcy (przedsiębiorcy zależnego),</w:t>
      </w:r>
    </w:p>
    <w:p w14:paraId="21BC7FD4" w14:textId="77777777" w:rsidR="00B60C7C" w:rsidRPr="002129B0" w:rsidRDefault="00B60C7C" w:rsidP="00B60C7C">
      <w:pPr>
        <w:tabs>
          <w:tab w:val="left" w:pos="4030"/>
        </w:tabs>
        <w:spacing w:after="0" w:line="240" w:lineRule="auto"/>
        <w:jc w:val="both"/>
        <w:rPr>
          <w:rFonts w:ascii="Arial" w:hAnsi="Arial" w:cs="Arial"/>
          <w:sz w:val="20"/>
          <w:szCs w:val="20"/>
        </w:rPr>
      </w:pPr>
      <w:r w:rsidRPr="002129B0">
        <w:rPr>
          <w:rFonts w:ascii="Arial" w:hAnsi="Arial" w:cs="Arial"/>
          <w:sz w:val="20"/>
          <w:szCs w:val="20"/>
        </w:rPr>
        <w:t>- dysponowanie bezpośrednio lub pośrednio większością głosów w spółce osobowej zależnej albo na walnym zgromadzeniu spółdzielni zależnej, także na podstawie porozumień z innymi osobami,</w:t>
      </w:r>
    </w:p>
    <w:p w14:paraId="5780BA5C" w14:textId="77777777" w:rsidR="00B60C7C" w:rsidRPr="002129B0" w:rsidRDefault="00B60C7C" w:rsidP="00B60C7C">
      <w:pPr>
        <w:tabs>
          <w:tab w:val="left" w:pos="4030"/>
        </w:tabs>
        <w:spacing w:after="0" w:line="240" w:lineRule="auto"/>
        <w:jc w:val="both"/>
        <w:rPr>
          <w:rFonts w:ascii="Arial" w:hAnsi="Arial" w:cs="Arial"/>
          <w:sz w:val="20"/>
          <w:szCs w:val="20"/>
        </w:rPr>
      </w:pPr>
      <w:r w:rsidRPr="002129B0">
        <w:rPr>
          <w:rFonts w:ascii="Arial" w:hAnsi="Arial" w:cs="Arial"/>
          <w:sz w:val="20"/>
          <w:szCs w:val="20"/>
        </w:rPr>
        <w:t>- prawo do całego albo do części mienia innego przedsiębiorcy (przedsiębiorcy zależnego),</w:t>
      </w:r>
    </w:p>
    <w:p w14:paraId="007A4D2B" w14:textId="77777777" w:rsidR="00B60C7C" w:rsidRPr="002129B0" w:rsidRDefault="00B60C7C" w:rsidP="00B60C7C">
      <w:pPr>
        <w:tabs>
          <w:tab w:val="left" w:pos="4030"/>
        </w:tabs>
        <w:spacing w:after="0" w:line="240" w:lineRule="auto"/>
        <w:jc w:val="both"/>
        <w:rPr>
          <w:rFonts w:ascii="Arial" w:hAnsi="Arial" w:cs="Arial"/>
          <w:sz w:val="20"/>
          <w:szCs w:val="20"/>
        </w:rPr>
      </w:pPr>
      <w:r w:rsidRPr="002129B0">
        <w:rPr>
          <w:rFonts w:ascii="Arial" w:hAnsi="Arial" w:cs="Arial"/>
          <w:sz w:val="20"/>
          <w:szCs w:val="20"/>
        </w:rPr>
        <w:t>- umowa przewidująca zarządzanie innym przedsiębiorcą (przedsiębiorcą zależnym) lub przekazywanie zysku przez takiego przedsiębiorcę;</w:t>
      </w:r>
    </w:p>
    <w:p w14:paraId="6EEF13C1" w14:textId="77777777" w:rsidR="00B60C7C" w:rsidRPr="002129B0" w:rsidRDefault="00B60C7C" w:rsidP="00B60C7C">
      <w:pPr>
        <w:tabs>
          <w:tab w:val="left" w:pos="4030"/>
        </w:tabs>
        <w:spacing w:after="0" w:line="240" w:lineRule="auto"/>
        <w:jc w:val="both"/>
        <w:rPr>
          <w:rFonts w:ascii="Arial" w:hAnsi="Arial" w:cs="Arial"/>
          <w:sz w:val="20"/>
          <w:szCs w:val="20"/>
        </w:rPr>
      </w:pPr>
      <w:r w:rsidRPr="002129B0">
        <w:rPr>
          <w:rFonts w:ascii="Arial" w:hAnsi="Arial" w:cs="Arial"/>
          <w:sz w:val="20"/>
          <w:szCs w:val="20"/>
        </w:rPr>
        <w:t>c) „grupa kapitałowa” rozumie się wszystkich przedsiębiorców, którzy są kontrolowani w sposób bezpośredni lub pośredni przez jednego przedsiębiorcę, w tym również tego przedsiębiorcę.</w:t>
      </w:r>
    </w:p>
    <w:p w14:paraId="64D5C89A" w14:textId="77777777" w:rsidR="00B60C7C" w:rsidRDefault="00B60C7C" w:rsidP="00B60C7C">
      <w:pPr>
        <w:tabs>
          <w:tab w:val="left" w:pos="4030"/>
        </w:tabs>
        <w:spacing w:after="0" w:line="240" w:lineRule="auto"/>
        <w:jc w:val="both"/>
        <w:rPr>
          <w:rFonts w:ascii="Arial" w:hAnsi="Arial" w:cs="Arial"/>
          <w:sz w:val="20"/>
          <w:szCs w:val="20"/>
        </w:rPr>
      </w:pPr>
      <w:r>
        <w:rPr>
          <w:rFonts w:ascii="Arial" w:hAnsi="Arial" w:cs="Arial"/>
          <w:sz w:val="20"/>
          <w:szCs w:val="20"/>
        </w:rPr>
        <w:t xml:space="preserve">12. </w:t>
      </w:r>
      <w:r w:rsidRPr="00EE5AB4">
        <w:rPr>
          <w:rFonts w:ascii="Arial" w:hAnsi="Arial" w:cs="Arial"/>
          <w:sz w:val="20"/>
          <w:szCs w:val="20"/>
        </w:rPr>
        <w:t xml:space="preserve">W zakresie nieuregulowanym niniejszą </w:t>
      </w:r>
      <w:r>
        <w:rPr>
          <w:rFonts w:ascii="Arial" w:hAnsi="Arial" w:cs="Arial"/>
          <w:sz w:val="20"/>
          <w:szCs w:val="20"/>
        </w:rPr>
        <w:t>S</w:t>
      </w:r>
      <w:r w:rsidRPr="00EE5AB4">
        <w:rPr>
          <w:rFonts w:ascii="Arial" w:hAnsi="Arial" w:cs="Arial"/>
          <w:sz w:val="20"/>
          <w:szCs w:val="20"/>
        </w:rPr>
        <w:t xml:space="preserve">WZ, zastosowanie mają przepisy ustawy </w:t>
      </w:r>
      <w:proofErr w:type="spellStart"/>
      <w:r w:rsidRPr="00EE5AB4">
        <w:rPr>
          <w:rFonts w:ascii="Arial" w:hAnsi="Arial" w:cs="Arial"/>
          <w:sz w:val="20"/>
          <w:szCs w:val="20"/>
        </w:rPr>
        <w:t>P</w:t>
      </w:r>
      <w:r>
        <w:rPr>
          <w:rFonts w:ascii="Arial" w:hAnsi="Arial" w:cs="Arial"/>
          <w:sz w:val="20"/>
          <w:szCs w:val="20"/>
        </w:rPr>
        <w:t>zp</w:t>
      </w:r>
      <w:proofErr w:type="spellEnd"/>
      <w:r>
        <w:rPr>
          <w:rFonts w:ascii="Arial" w:hAnsi="Arial" w:cs="Arial"/>
          <w:sz w:val="20"/>
          <w:szCs w:val="20"/>
        </w:rPr>
        <w:t xml:space="preserve"> oraz</w:t>
      </w:r>
      <w:r w:rsidRPr="00EE5AB4">
        <w:rPr>
          <w:rFonts w:ascii="Arial" w:hAnsi="Arial" w:cs="Arial"/>
          <w:sz w:val="20"/>
          <w:szCs w:val="20"/>
        </w:rPr>
        <w:t xml:space="preserve"> przepisy wykonawcze do ustawy</w:t>
      </w:r>
      <w:r>
        <w:rPr>
          <w:rFonts w:ascii="Arial" w:hAnsi="Arial" w:cs="Arial"/>
          <w:sz w:val="20"/>
          <w:szCs w:val="20"/>
        </w:rPr>
        <w:t xml:space="preserve">, a także jeżeli przepisy ustawy nie stanowią inaczej ustawy </w:t>
      </w:r>
      <w:r w:rsidRPr="00EE5AB4">
        <w:rPr>
          <w:rFonts w:ascii="Arial" w:hAnsi="Arial" w:cs="Arial"/>
          <w:sz w:val="20"/>
          <w:szCs w:val="20"/>
        </w:rPr>
        <w:t>z dnia 23 kwietnia 1964 r. Kodeks cywilny (</w:t>
      </w:r>
      <w:proofErr w:type="spellStart"/>
      <w:r w:rsidRPr="00EE5AB4">
        <w:rPr>
          <w:rFonts w:ascii="Arial" w:hAnsi="Arial" w:cs="Arial"/>
          <w:sz w:val="20"/>
          <w:szCs w:val="20"/>
        </w:rPr>
        <w:t>t.j</w:t>
      </w:r>
      <w:proofErr w:type="spellEnd"/>
      <w:r w:rsidRPr="00EE5AB4">
        <w:rPr>
          <w:rFonts w:ascii="Arial" w:hAnsi="Arial" w:cs="Arial"/>
          <w:sz w:val="20"/>
          <w:szCs w:val="20"/>
        </w:rPr>
        <w:t>. Dz.U. 2020 poz. 1740).</w:t>
      </w:r>
    </w:p>
    <w:p w14:paraId="787D9A21" w14:textId="77777777" w:rsidR="00B60C7C" w:rsidRDefault="00B60C7C" w:rsidP="00B60C7C">
      <w:pPr>
        <w:tabs>
          <w:tab w:val="left" w:pos="4030"/>
        </w:tabs>
        <w:spacing w:after="0" w:line="240" w:lineRule="auto"/>
        <w:jc w:val="both"/>
        <w:rPr>
          <w:rFonts w:ascii="Arial" w:hAnsi="Arial" w:cs="Arial"/>
          <w:sz w:val="20"/>
          <w:szCs w:val="20"/>
        </w:rPr>
      </w:pPr>
    </w:p>
    <w:p w14:paraId="058ECA32" w14:textId="77777777" w:rsidR="00B60C7C" w:rsidRPr="00491973" w:rsidRDefault="00B60C7C" w:rsidP="00B60C7C">
      <w:pPr>
        <w:tabs>
          <w:tab w:val="left" w:pos="4030"/>
        </w:tabs>
        <w:spacing w:after="0" w:line="240" w:lineRule="auto"/>
        <w:jc w:val="both"/>
        <w:rPr>
          <w:rFonts w:ascii="Arial" w:hAnsi="Arial" w:cs="Arial"/>
          <w:i/>
          <w:iCs/>
          <w:sz w:val="16"/>
          <w:szCs w:val="16"/>
        </w:rPr>
      </w:pPr>
      <w:r w:rsidRPr="00491973">
        <w:rPr>
          <w:rFonts w:ascii="Arial" w:hAnsi="Arial" w:cs="Arial"/>
          <w:i/>
          <w:iCs/>
          <w:sz w:val="16"/>
          <w:szCs w:val="16"/>
        </w:rPr>
        <w:t>Załącznikami do niniejszej SWZ są:</w:t>
      </w:r>
    </w:p>
    <w:p w14:paraId="51EF8A59" w14:textId="77777777" w:rsidR="00B60C7C" w:rsidRPr="00491973" w:rsidRDefault="00B60C7C" w:rsidP="00B60C7C">
      <w:pPr>
        <w:pStyle w:val="Akapitzlist"/>
        <w:numPr>
          <w:ilvl w:val="0"/>
          <w:numId w:val="17"/>
        </w:numPr>
        <w:tabs>
          <w:tab w:val="left" w:pos="4030"/>
        </w:tabs>
        <w:spacing w:after="0" w:line="240" w:lineRule="auto"/>
        <w:jc w:val="both"/>
        <w:rPr>
          <w:rFonts w:ascii="Arial" w:hAnsi="Arial" w:cs="Arial"/>
          <w:i/>
          <w:iCs/>
          <w:sz w:val="16"/>
          <w:szCs w:val="16"/>
        </w:rPr>
      </w:pPr>
      <w:r w:rsidRPr="00491973">
        <w:rPr>
          <w:rFonts w:ascii="Arial" w:hAnsi="Arial" w:cs="Arial"/>
          <w:i/>
          <w:iCs/>
          <w:sz w:val="16"/>
          <w:szCs w:val="16"/>
        </w:rPr>
        <w:t>Formularz Oferta Wykonawcy – załącznik nr 1</w:t>
      </w:r>
    </w:p>
    <w:p w14:paraId="6D9B5C49" w14:textId="77777777" w:rsidR="00B60C7C" w:rsidRPr="00491973" w:rsidRDefault="00B60C7C" w:rsidP="00B60C7C">
      <w:pPr>
        <w:pStyle w:val="Akapitzlist"/>
        <w:numPr>
          <w:ilvl w:val="0"/>
          <w:numId w:val="17"/>
        </w:numPr>
        <w:tabs>
          <w:tab w:val="left" w:pos="4030"/>
        </w:tabs>
        <w:spacing w:after="0" w:line="240" w:lineRule="auto"/>
        <w:jc w:val="both"/>
        <w:rPr>
          <w:rFonts w:ascii="Arial" w:hAnsi="Arial" w:cs="Arial"/>
          <w:i/>
          <w:iCs/>
          <w:sz w:val="16"/>
          <w:szCs w:val="16"/>
        </w:rPr>
      </w:pPr>
      <w:r w:rsidRPr="00491973">
        <w:rPr>
          <w:rFonts w:ascii="Arial" w:hAnsi="Arial" w:cs="Arial"/>
          <w:i/>
          <w:iCs/>
          <w:sz w:val="16"/>
          <w:szCs w:val="16"/>
        </w:rPr>
        <w:t xml:space="preserve">Oświadczenie Wykonawcy o niepodleganiu wykluczeniu z postępowania i spełnianiu warunków udziału w postępowaniu – załącznik nr </w:t>
      </w:r>
      <w:r>
        <w:rPr>
          <w:rFonts w:ascii="Arial" w:hAnsi="Arial" w:cs="Arial"/>
          <w:i/>
          <w:iCs/>
          <w:sz w:val="16"/>
          <w:szCs w:val="16"/>
        </w:rPr>
        <w:t>2</w:t>
      </w:r>
    </w:p>
    <w:p w14:paraId="7C304232" w14:textId="77777777" w:rsidR="00B60C7C" w:rsidRPr="00491973" w:rsidRDefault="00B60C7C" w:rsidP="00B60C7C">
      <w:pPr>
        <w:pStyle w:val="Akapitzlist"/>
        <w:numPr>
          <w:ilvl w:val="0"/>
          <w:numId w:val="17"/>
        </w:numPr>
        <w:tabs>
          <w:tab w:val="left" w:pos="4030"/>
        </w:tabs>
        <w:spacing w:after="0" w:line="240" w:lineRule="auto"/>
        <w:jc w:val="both"/>
        <w:rPr>
          <w:rFonts w:ascii="Arial" w:hAnsi="Arial" w:cs="Arial"/>
          <w:i/>
          <w:iCs/>
          <w:sz w:val="16"/>
          <w:szCs w:val="16"/>
        </w:rPr>
      </w:pPr>
      <w:r w:rsidRPr="00491973">
        <w:rPr>
          <w:rFonts w:ascii="Arial" w:hAnsi="Arial" w:cs="Arial"/>
          <w:i/>
          <w:iCs/>
          <w:sz w:val="16"/>
          <w:szCs w:val="16"/>
        </w:rPr>
        <w:t xml:space="preserve">Wykaz </w:t>
      </w:r>
      <w:r>
        <w:rPr>
          <w:rFonts w:ascii="Arial" w:hAnsi="Arial" w:cs="Arial"/>
          <w:i/>
          <w:iCs/>
          <w:sz w:val="16"/>
          <w:szCs w:val="16"/>
        </w:rPr>
        <w:t>usług</w:t>
      </w:r>
      <w:r w:rsidRPr="00491973">
        <w:rPr>
          <w:rFonts w:ascii="Arial" w:hAnsi="Arial" w:cs="Arial"/>
          <w:i/>
          <w:iCs/>
          <w:sz w:val="16"/>
          <w:szCs w:val="16"/>
        </w:rPr>
        <w:t xml:space="preserve"> – załącznik nr </w:t>
      </w:r>
      <w:r>
        <w:rPr>
          <w:rFonts w:ascii="Arial" w:hAnsi="Arial" w:cs="Arial"/>
          <w:i/>
          <w:iCs/>
          <w:sz w:val="16"/>
          <w:szCs w:val="16"/>
        </w:rPr>
        <w:t>3</w:t>
      </w:r>
    </w:p>
    <w:p w14:paraId="626864BC" w14:textId="77777777" w:rsidR="00B60C7C" w:rsidRPr="00491973" w:rsidRDefault="00B60C7C" w:rsidP="00B60C7C">
      <w:pPr>
        <w:pStyle w:val="Akapitzlist"/>
        <w:numPr>
          <w:ilvl w:val="0"/>
          <w:numId w:val="17"/>
        </w:numPr>
        <w:tabs>
          <w:tab w:val="left" w:pos="4030"/>
        </w:tabs>
        <w:spacing w:after="0" w:line="240" w:lineRule="auto"/>
        <w:jc w:val="both"/>
        <w:rPr>
          <w:rFonts w:ascii="Arial" w:hAnsi="Arial" w:cs="Arial"/>
          <w:i/>
          <w:iCs/>
          <w:sz w:val="16"/>
          <w:szCs w:val="16"/>
        </w:rPr>
      </w:pPr>
      <w:r w:rsidRPr="00491973">
        <w:rPr>
          <w:rFonts w:ascii="Arial" w:hAnsi="Arial" w:cs="Arial"/>
          <w:i/>
          <w:iCs/>
          <w:sz w:val="16"/>
          <w:szCs w:val="16"/>
        </w:rPr>
        <w:t xml:space="preserve">Projektowane postanowienia umowy w sprawie zamówienia publicznego – załącznik nr </w:t>
      </w:r>
      <w:r>
        <w:rPr>
          <w:rFonts w:ascii="Arial" w:hAnsi="Arial" w:cs="Arial"/>
          <w:i/>
          <w:iCs/>
          <w:sz w:val="16"/>
          <w:szCs w:val="16"/>
        </w:rPr>
        <w:t>4</w:t>
      </w:r>
    </w:p>
    <w:p w14:paraId="59ED61C7" w14:textId="77777777" w:rsidR="00B60C7C" w:rsidRDefault="00B60C7C" w:rsidP="00B60C7C">
      <w:pPr>
        <w:pStyle w:val="Akapitzlist"/>
        <w:numPr>
          <w:ilvl w:val="0"/>
          <w:numId w:val="17"/>
        </w:numPr>
        <w:tabs>
          <w:tab w:val="left" w:pos="4030"/>
        </w:tabs>
        <w:spacing w:after="0" w:line="240" w:lineRule="auto"/>
        <w:jc w:val="both"/>
        <w:rPr>
          <w:rFonts w:ascii="Arial" w:hAnsi="Arial" w:cs="Arial"/>
          <w:i/>
          <w:iCs/>
          <w:sz w:val="16"/>
          <w:szCs w:val="16"/>
        </w:rPr>
      </w:pPr>
      <w:r w:rsidRPr="00491973">
        <w:rPr>
          <w:rFonts w:ascii="Arial" w:hAnsi="Arial" w:cs="Arial"/>
          <w:i/>
          <w:iCs/>
          <w:sz w:val="16"/>
          <w:szCs w:val="16"/>
        </w:rPr>
        <w:t>Wzór zobowiązania podmiotu</w:t>
      </w:r>
      <w:r>
        <w:rPr>
          <w:rFonts w:ascii="Arial" w:hAnsi="Arial" w:cs="Arial"/>
          <w:i/>
          <w:iCs/>
          <w:sz w:val="16"/>
          <w:szCs w:val="16"/>
        </w:rPr>
        <w:t xml:space="preserve"> udostępniającego zasoby </w:t>
      </w:r>
      <w:r w:rsidRPr="00491973">
        <w:rPr>
          <w:rFonts w:ascii="Arial" w:hAnsi="Arial" w:cs="Arial"/>
          <w:i/>
          <w:iCs/>
          <w:sz w:val="16"/>
          <w:szCs w:val="16"/>
        </w:rPr>
        <w:t xml:space="preserve">– załącznik nr </w:t>
      </w:r>
      <w:r>
        <w:rPr>
          <w:rFonts w:ascii="Arial" w:hAnsi="Arial" w:cs="Arial"/>
          <w:i/>
          <w:iCs/>
          <w:sz w:val="16"/>
          <w:szCs w:val="16"/>
        </w:rPr>
        <w:t>5</w:t>
      </w:r>
    </w:p>
    <w:p w14:paraId="02CCF533" w14:textId="77777777" w:rsidR="00B60C7C" w:rsidRDefault="00B60C7C" w:rsidP="00B60C7C">
      <w:pPr>
        <w:pStyle w:val="Akapitzlist"/>
        <w:numPr>
          <w:ilvl w:val="0"/>
          <w:numId w:val="17"/>
        </w:numPr>
        <w:spacing w:after="0" w:line="240" w:lineRule="auto"/>
        <w:ind w:left="714" w:hanging="357"/>
        <w:rPr>
          <w:rFonts w:ascii="Arial" w:hAnsi="Arial" w:cs="Arial"/>
          <w:i/>
          <w:iCs/>
          <w:sz w:val="16"/>
          <w:szCs w:val="16"/>
        </w:rPr>
      </w:pPr>
      <w:r w:rsidRPr="00EC1C6D">
        <w:rPr>
          <w:rFonts w:ascii="Arial" w:hAnsi="Arial" w:cs="Arial"/>
          <w:i/>
          <w:iCs/>
          <w:sz w:val="16"/>
          <w:szCs w:val="16"/>
        </w:rPr>
        <w:t xml:space="preserve">Wzór oświadczenia Wykonawców wspólnie ubiegających się o udzielenie zamówienia w zakresie, o którym mowa w art. 117 ust. 4 ustawy </w:t>
      </w:r>
      <w:proofErr w:type="spellStart"/>
      <w:r w:rsidRPr="00EC1C6D">
        <w:rPr>
          <w:rFonts w:ascii="Arial" w:hAnsi="Arial" w:cs="Arial"/>
          <w:i/>
          <w:iCs/>
          <w:sz w:val="16"/>
          <w:szCs w:val="16"/>
        </w:rPr>
        <w:t>Pzp</w:t>
      </w:r>
      <w:proofErr w:type="spellEnd"/>
      <w:r w:rsidRPr="00EC1C6D">
        <w:rPr>
          <w:rFonts w:ascii="Arial" w:hAnsi="Arial" w:cs="Arial"/>
          <w:i/>
          <w:iCs/>
          <w:sz w:val="16"/>
          <w:szCs w:val="16"/>
        </w:rPr>
        <w:t xml:space="preserve"> – załącznik nr </w:t>
      </w:r>
      <w:r>
        <w:rPr>
          <w:rFonts w:ascii="Arial" w:hAnsi="Arial" w:cs="Arial"/>
          <w:i/>
          <w:iCs/>
          <w:sz w:val="16"/>
          <w:szCs w:val="16"/>
        </w:rPr>
        <w:t>6</w:t>
      </w:r>
    </w:p>
    <w:p w14:paraId="0BE75A35" w14:textId="77777777" w:rsidR="00B60C7C" w:rsidRDefault="00B60C7C" w:rsidP="00B60C7C">
      <w:pPr>
        <w:pStyle w:val="Akapitzlist"/>
        <w:numPr>
          <w:ilvl w:val="0"/>
          <w:numId w:val="17"/>
        </w:numPr>
        <w:tabs>
          <w:tab w:val="left" w:pos="4030"/>
        </w:tabs>
        <w:spacing w:after="0" w:line="240" w:lineRule="auto"/>
        <w:jc w:val="both"/>
        <w:rPr>
          <w:rFonts w:ascii="Arial" w:hAnsi="Arial" w:cs="Arial"/>
          <w:i/>
          <w:iCs/>
          <w:sz w:val="16"/>
          <w:szCs w:val="16"/>
        </w:rPr>
      </w:pPr>
      <w:r w:rsidRPr="00491973">
        <w:rPr>
          <w:rFonts w:ascii="Arial" w:hAnsi="Arial" w:cs="Arial"/>
          <w:i/>
          <w:iCs/>
          <w:sz w:val="16"/>
          <w:szCs w:val="16"/>
        </w:rPr>
        <w:t xml:space="preserve">Link do postępowania oraz ID postępowania – załącznik nr </w:t>
      </w:r>
      <w:r>
        <w:rPr>
          <w:rFonts w:ascii="Arial" w:hAnsi="Arial" w:cs="Arial"/>
          <w:i/>
          <w:iCs/>
          <w:sz w:val="16"/>
          <w:szCs w:val="16"/>
        </w:rPr>
        <w:t>7</w:t>
      </w:r>
    </w:p>
    <w:p w14:paraId="4DCAA899" w14:textId="6AC6BD79" w:rsidR="00E13FB8" w:rsidRPr="00491973" w:rsidRDefault="00E13FB8" w:rsidP="00B60C7C">
      <w:pPr>
        <w:pStyle w:val="Akapitzlist"/>
        <w:numPr>
          <w:ilvl w:val="0"/>
          <w:numId w:val="17"/>
        </w:numPr>
        <w:tabs>
          <w:tab w:val="left" w:pos="4030"/>
        </w:tabs>
        <w:spacing w:after="0" w:line="240" w:lineRule="auto"/>
        <w:jc w:val="both"/>
        <w:rPr>
          <w:rFonts w:ascii="Arial" w:hAnsi="Arial" w:cs="Arial"/>
          <w:i/>
          <w:iCs/>
          <w:sz w:val="16"/>
          <w:szCs w:val="16"/>
        </w:rPr>
      </w:pPr>
      <w:r>
        <w:rPr>
          <w:rFonts w:ascii="Arial" w:hAnsi="Arial" w:cs="Arial"/>
          <w:i/>
          <w:iCs/>
          <w:sz w:val="16"/>
          <w:szCs w:val="16"/>
        </w:rPr>
        <w:t>kalendarz 2023 – załącznik nr 8</w:t>
      </w:r>
    </w:p>
    <w:p w14:paraId="457C4AF8" w14:textId="77777777" w:rsidR="00B60C7C" w:rsidRPr="00BF2767" w:rsidRDefault="00B60C7C" w:rsidP="00B60C7C">
      <w:pPr>
        <w:tabs>
          <w:tab w:val="left" w:pos="4030"/>
        </w:tabs>
        <w:spacing w:after="0" w:line="240" w:lineRule="auto"/>
        <w:jc w:val="both"/>
        <w:rPr>
          <w:rFonts w:ascii="Arial" w:hAnsi="Arial" w:cs="Arial"/>
          <w:sz w:val="20"/>
          <w:szCs w:val="20"/>
        </w:rPr>
      </w:pPr>
    </w:p>
    <w:p w14:paraId="4C54E0E7" w14:textId="77777777" w:rsidR="00B60C7C" w:rsidRPr="00BF2767" w:rsidRDefault="00B60C7C" w:rsidP="00B60C7C">
      <w:pPr>
        <w:tabs>
          <w:tab w:val="left" w:pos="4030"/>
        </w:tabs>
        <w:spacing w:after="0" w:line="240" w:lineRule="auto"/>
        <w:jc w:val="both"/>
        <w:rPr>
          <w:rFonts w:ascii="Arial" w:hAnsi="Arial" w:cs="Arial"/>
          <w:sz w:val="20"/>
          <w:szCs w:val="20"/>
        </w:rPr>
      </w:pPr>
    </w:p>
    <w:p w14:paraId="6F44E025" w14:textId="77777777" w:rsidR="00814735" w:rsidRDefault="00814735"/>
    <w:sectPr w:rsidR="00814735" w:rsidSect="008570ED">
      <w:footerReference w:type="default" r:id="rId20"/>
      <w:headerReference w:type="first" r:id="rId21"/>
      <w:footerReference w:type="first" r:id="rId22"/>
      <w:pgSz w:w="11906" w:h="16838" w:code="9"/>
      <w:pgMar w:top="1418" w:right="1276" w:bottom="1418" w:left="1418"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B8152" w14:textId="77777777" w:rsidR="005E6653" w:rsidRDefault="005E6653">
      <w:pPr>
        <w:spacing w:after="0" w:line="240" w:lineRule="auto"/>
      </w:pPr>
      <w:r>
        <w:separator/>
      </w:r>
    </w:p>
  </w:endnote>
  <w:endnote w:type="continuationSeparator" w:id="0">
    <w:p w14:paraId="1122833C" w14:textId="77777777" w:rsidR="005E6653" w:rsidRDefault="005E6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472387"/>
      <w:docPartObj>
        <w:docPartGallery w:val="Page Numbers (Bottom of Page)"/>
        <w:docPartUnique/>
      </w:docPartObj>
    </w:sdtPr>
    <w:sdtEndPr>
      <w:rPr>
        <w:rFonts w:ascii="Arial" w:hAnsi="Arial" w:cs="Arial"/>
        <w:sz w:val="16"/>
        <w:szCs w:val="16"/>
      </w:rPr>
    </w:sdtEndPr>
    <w:sdtContent>
      <w:p w14:paraId="17A8544D" w14:textId="77777777" w:rsidR="00E76504" w:rsidRPr="008570ED" w:rsidRDefault="00B60C7C">
        <w:pPr>
          <w:pStyle w:val="Stopka"/>
          <w:jc w:val="right"/>
          <w:rPr>
            <w:rFonts w:ascii="Arial" w:hAnsi="Arial" w:cs="Arial"/>
            <w:sz w:val="16"/>
            <w:szCs w:val="16"/>
          </w:rPr>
        </w:pPr>
        <w:r w:rsidRPr="008570ED">
          <w:rPr>
            <w:rFonts w:ascii="Arial" w:hAnsi="Arial" w:cs="Arial"/>
            <w:sz w:val="16"/>
            <w:szCs w:val="16"/>
          </w:rPr>
          <w:fldChar w:fldCharType="begin"/>
        </w:r>
        <w:r w:rsidRPr="008570ED">
          <w:rPr>
            <w:rFonts w:ascii="Arial" w:hAnsi="Arial" w:cs="Arial"/>
            <w:sz w:val="16"/>
            <w:szCs w:val="16"/>
          </w:rPr>
          <w:instrText>PAGE   \* MERGEFORMAT</w:instrText>
        </w:r>
        <w:r w:rsidRPr="008570ED">
          <w:rPr>
            <w:rFonts w:ascii="Arial" w:hAnsi="Arial" w:cs="Arial"/>
            <w:sz w:val="16"/>
            <w:szCs w:val="16"/>
          </w:rPr>
          <w:fldChar w:fldCharType="separate"/>
        </w:r>
        <w:r w:rsidR="007473F3">
          <w:rPr>
            <w:rFonts w:ascii="Arial" w:hAnsi="Arial" w:cs="Arial"/>
            <w:noProof/>
            <w:sz w:val="16"/>
            <w:szCs w:val="16"/>
          </w:rPr>
          <w:t>14</w:t>
        </w:r>
        <w:r w:rsidRPr="008570ED">
          <w:rPr>
            <w:rFonts w:ascii="Arial" w:hAnsi="Arial" w:cs="Arial"/>
            <w:sz w:val="16"/>
            <w:szCs w:val="16"/>
          </w:rPr>
          <w:fldChar w:fldCharType="end"/>
        </w:r>
      </w:p>
    </w:sdtContent>
  </w:sdt>
  <w:p w14:paraId="2FB6CD10" w14:textId="77777777" w:rsidR="00E76504" w:rsidRDefault="005E665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33823"/>
      <w:docPartObj>
        <w:docPartGallery w:val="Page Numbers (Bottom of Page)"/>
        <w:docPartUnique/>
      </w:docPartObj>
    </w:sdtPr>
    <w:sdtEndPr>
      <w:rPr>
        <w:rFonts w:ascii="Arial" w:hAnsi="Arial" w:cs="Arial"/>
        <w:sz w:val="16"/>
        <w:szCs w:val="16"/>
      </w:rPr>
    </w:sdtEndPr>
    <w:sdtContent>
      <w:p w14:paraId="44B202F8" w14:textId="77777777" w:rsidR="00E76504" w:rsidRPr="008570ED" w:rsidRDefault="00B60C7C">
        <w:pPr>
          <w:pStyle w:val="Stopka"/>
          <w:jc w:val="right"/>
          <w:rPr>
            <w:rFonts w:ascii="Arial" w:hAnsi="Arial" w:cs="Arial"/>
            <w:sz w:val="16"/>
            <w:szCs w:val="16"/>
          </w:rPr>
        </w:pPr>
        <w:r w:rsidRPr="008570ED">
          <w:rPr>
            <w:rFonts w:ascii="Arial" w:hAnsi="Arial" w:cs="Arial"/>
            <w:sz w:val="16"/>
            <w:szCs w:val="16"/>
          </w:rPr>
          <w:fldChar w:fldCharType="begin"/>
        </w:r>
        <w:r w:rsidRPr="008570ED">
          <w:rPr>
            <w:rFonts w:ascii="Arial" w:hAnsi="Arial" w:cs="Arial"/>
            <w:sz w:val="16"/>
            <w:szCs w:val="16"/>
          </w:rPr>
          <w:instrText>PAGE   \* MERGEFORMAT</w:instrText>
        </w:r>
        <w:r w:rsidRPr="008570ED">
          <w:rPr>
            <w:rFonts w:ascii="Arial" w:hAnsi="Arial" w:cs="Arial"/>
            <w:sz w:val="16"/>
            <w:szCs w:val="16"/>
          </w:rPr>
          <w:fldChar w:fldCharType="separate"/>
        </w:r>
        <w:r w:rsidR="007473F3">
          <w:rPr>
            <w:rFonts w:ascii="Arial" w:hAnsi="Arial" w:cs="Arial"/>
            <w:noProof/>
            <w:sz w:val="16"/>
            <w:szCs w:val="16"/>
          </w:rPr>
          <w:t>1</w:t>
        </w:r>
        <w:r w:rsidRPr="008570ED">
          <w:rPr>
            <w:rFonts w:ascii="Arial" w:hAnsi="Arial" w:cs="Arial"/>
            <w:sz w:val="16"/>
            <w:szCs w:val="16"/>
          </w:rPr>
          <w:fldChar w:fldCharType="end"/>
        </w:r>
      </w:p>
    </w:sdtContent>
  </w:sdt>
  <w:p w14:paraId="7C28B46A" w14:textId="77777777" w:rsidR="00E76504" w:rsidRDefault="005E66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CD756" w14:textId="77777777" w:rsidR="005E6653" w:rsidRDefault="005E6653">
      <w:pPr>
        <w:spacing w:after="0" w:line="240" w:lineRule="auto"/>
      </w:pPr>
      <w:r>
        <w:separator/>
      </w:r>
    </w:p>
  </w:footnote>
  <w:footnote w:type="continuationSeparator" w:id="0">
    <w:p w14:paraId="57B85781" w14:textId="77777777" w:rsidR="005E6653" w:rsidRDefault="005E66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37439" w14:textId="77777777" w:rsidR="00E76504" w:rsidRDefault="00B60C7C" w:rsidP="00D03A4D">
    <w:pPr>
      <w:pStyle w:val="Nagwek"/>
    </w:pPr>
    <w:r>
      <w:rPr>
        <w:noProof/>
        <w:lang w:eastAsia="pl-PL"/>
      </w:rPr>
      <w:t xml:space="preserve">      </w:t>
    </w:r>
    <w:r>
      <w:rPr>
        <w:noProof/>
        <w:lang w:eastAsia="pl-PL"/>
      </w:rPr>
      <w:tab/>
      <w:t xml:space="preserve">    </w:t>
    </w:r>
  </w:p>
  <w:p w14:paraId="60DE6A46" w14:textId="77777777" w:rsidR="00E76504" w:rsidRPr="00B21F32" w:rsidRDefault="005E6653" w:rsidP="00B21F3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57C27AA"/>
    <w:multiLevelType w:val="hybridMultilevel"/>
    <w:tmpl w:val="CEE5F431"/>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8054CDD"/>
    <w:multiLevelType w:val="hybridMultilevel"/>
    <w:tmpl w:val="12FCD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7F6AB0"/>
    <w:multiLevelType w:val="hybridMultilevel"/>
    <w:tmpl w:val="17708F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D35F6F"/>
    <w:multiLevelType w:val="hybridMultilevel"/>
    <w:tmpl w:val="081C73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45093A"/>
    <w:multiLevelType w:val="hybridMultilevel"/>
    <w:tmpl w:val="B88C4260"/>
    <w:lvl w:ilvl="0" w:tplc="D4E4E4B0">
      <w:start w:val="1"/>
      <w:numFmt w:val="decimal"/>
      <w:lvlText w:val="%1)"/>
      <w:lvlJc w:val="left"/>
      <w:pPr>
        <w:ind w:left="786" w:hanging="360"/>
      </w:pPr>
      <w:rPr>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219B5F4A"/>
    <w:multiLevelType w:val="hybridMultilevel"/>
    <w:tmpl w:val="7012F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034CCD"/>
    <w:multiLevelType w:val="hybridMultilevel"/>
    <w:tmpl w:val="F0FEDE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14356A"/>
    <w:multiLevelType w:val="hybridMultilevel"/>
    <w:tmpl w:val="AE125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47399B"/>
    <w:multiLevelType w:val="hybridMultilevel"/>
    <w:tmpl w:val="36B878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E156E1A"/>
    <w:multiLevelType w:val="hybridMultilevel"/>
    <w:tmpl w:val="CF160538"/>
    <w:lvl w:ilvl="0" w:tplc="B42A3574">
      <w:start w:val="1"/>
      <w:numFmt w:val="decimal"/>
      <w:lvlText w:val="%1)"/>
      <w:lvlJc w:val="left"/>
      <w:pPr>
        <w:ind w:left="1065" w:hanging="705"/>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3E5C9C"/>
    <w:multiLevelType w:val="hybridMultilevel"/>
    <w:tmpl w:val="371CB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B8203D4"/>
    <w:multiLevelType w:val="hybridMultilevel"/>
    <w:tmpl w:val="544A2080"/>
    <w:lvl w:ilvl="0" w:tplc="2BCA6184">
      <w:start w:val="1"/>
      <w:numFmt w:val="decimal"/>
      <w:lvlText w:val="%1."/>
      <w:lvlJc w:val="left"/>
      <w:pPr>
        <w:ind w:left="497" w:hanging="705"/>
      </w:pPr>
      <w:rPr>
        <w:rFonts w:asciiTheme="minorHAnsi" w:eastAsiaTheme="minorHAnsi" w:hAnsiTheme="minorHAnsi" w:cstheme="minorBidi"/>
      </w:rPr>
    </w:lvl>
    <w:lvl w:ilvl="1" w:tplc="04150019">
      <w:start w:val="1"/>
      <w:numFmt w:val="decimal"/>
      <w:lvlText w:val="%2."/>
      <w:lvlJc w:val="left"/>
      <w:pPr>
        <w:tabs>
          <w:tab w:val="num" w:pos="872"/>
        </w:tabs>
        <w:ind w:left="872" w:hanging="360"/>
      </w:pPr>
    </w:lvl>
    <w:lvl w:ilvl="2" w:tplc="0415001B">
      <w:start w:val="1"/>
      <w:numFmt w:val="decimal"/>
      <w:lvlText w:val="%3."/>
      <w:lvlJc w:val="left"/>
      <w:pPr>
        <w:tabs>
          <w:tab w:val="num" w:pos="1592"/>
        </w:tabs>
        <w:ind w:left="1592" w:hanging="360"/>
      </w:pPr>
    </w:lvl>
    <w:lvl w:ilvl="3" w:tplc="0415000F">
      <w:start w:val="1"/>
      <w:numFmt w:val="decimal"/>
      <w:lvlText w:val="%4."/>
      <w:lvlJc w:val="left"/>
      <w:pPr>
        <w:tabs>
          <w:tab w:val="num" w:pos="2312"/>
        </w:tabs>
        <w:ind w:left="2312" w:hanging="360"/>
      </w:pPr>
    </w:lvl>
    <w:lvl w:ilvl="4" w:tplc="04150019">
      <w:start w:val="1"/>
      <w:numFmt w:val="decimal"/>
      <w:lvlText w:val="%5."/>
      <w:lvlJc w:val="left"/>
      <w:pPr>
        <w:tabs>
          <w:tab w:val="num" w:pos="3032"/>
        </w:tabs>
        <w:ind w:left="3032" w:hanging="360"/>
      </w:pPr>
    </w:lvl>
    <w:lvl w:ilvl="5" w:tplc="0415001B">
      <w:start w:val="1"/>
      <w:numFmt w:val="decimal"/>
      <w:lvlText w:val="%6."/>
      <w:lvlJc w:val="left"/>
      <w:pPr>
        <w:tabs>
          <w:tab w:val="num" w:pos="3752"/>
        </w:tabs>
        <w:ind w:left="3752" w:hanging="360"/>
      </w:pPr>
    </w:lvl>
    <w:lvl w:ilvl="6" w:tplc="0415000F">
      <w:start w:val="1"/>
      <w:numFmt w:val="decimal"/>
      <w:lvlText w:val="%7."/>
      <w:lvlJc w:val="left"/>
      <w:pPr>
        <w:tabs>
          <w:tab w:val="num" w:pos="4472"/>
        </w:tabs>
        <w:ind w:left="4472" w:hanging="360"/>
      </w:pPr>
    </w:lvl>
    <w:lvl w:ilvl="7" w:tplc="04150019">
      <w:start w:val="1"/>
      <w:numFmt w:val="decimal"/>
      <w:lvlText w:val="%8."/>
      <w:lvlJc w:val="left"/>
      <w:pPr>
        <w:tabs>
          <w:tab w:val="num" w:pos="5192"/>
        </w:tabs>
        <w:ind w:left="5192" w:hanging="360"/>
      </w:pPr>
    </w:lvl>
    <w:lvl w:ilvl="8" w:tplc="0415001B">
      <w:start w:val="1"/>
      <w:numFmt w:val="decimal"/>
      <w:lvlText w:val="%9."/>
      <w:lvlJc w:val="left"/>
      <w:pPr>
        <w:tabs>
          <w:tab w:val="num" w:pos="5912"/>
        </w:tabs>
        <w:ind w:left="5912" w:hanging="360"/>
      </w:pPr>
    </w:lvl>
  </w:abstractNum>
  <w:abstractNum w:abstractNumId="12" w15:restartNumberingAfterBreak="0">
    <w:nsid w:val="4E1E1DE6"/>
    <w:multiLevelType w:val="hybridMultilevel"/>
    <w:tmpl w:val="8FB45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8520D3F"/>
    <w:multiLevelType w:val="hybridMultilevel"/>
    <w:tmpl w:val="59AED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672CB6"/>
    <w:multiLevelType w:val="hybridMultilevel"/>
    <w:tmpl w:val="87B83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A036898"/>
    <w:multiLevelType w:val="hybridMultilevel"/>
    <w:tmpl w:val="B42A2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AA94F49"/>
    <w:multiLevelType w:val="hybridMultilevel"/>
    <w:tmpl w:val="48264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D4B5034"/>
    <w:multiLevelType w:val="hybridMultilevel"/>
    <w:tmpl w:val="3DD6B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E75053C"/>
    <w:multiLevelType w:val="hybridMultilevel"/>
    <w:tmpl w:val="DD440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3E807E4"/>
    <w:multiLevelType w:val="hybridMultilevel"/>
    <w:tmpl w:val="34F4E3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191F0D"/>
    <w:multiLevelType w:val="hybridMultilevel"/>
    <w:tmpl w:val="F326A5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A0D4688"/>
    <w:multiLevelType w:val="hybridMultilevel"/>
    <w:tmpl w:val="DD4439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087C7B"/>
    <w:multiLevelType w:val="hybridMultilevel"/>
    <w:tmpl w:val="0772DB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3D5E35"/>
    <w:multiLevelType w:val="hybridMultilevel"/>
    <w:tmpl w:val="D17C2B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81580A"/>
    <w:multiLevelType w:val="hybridMultilevel"/>
    <w:tmpl w:val="3476DED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15:restartNumberingAfterBreak="0">
    <w:nsid w:val="780E165A"/>
    <w:multiLevelType w:val="hybridMultilevel"/>
    <w:tmpl w:val="F7064592"/>
    <w:lvl w:ilvl="0" w:tplc="68A4EABC">
      <w:start w:val="1"/>
      <w:numFmt w:val="bullet"/>
      <w:lvlText w:val=""/>
      <w:lvlJc w:val="left"/>
      <w:pPr>
        <w:ind w:left="720" w:hanging="360"/>
      </w:pPr>
      <w:rPr>
        <w:rFonts w:ascii="Symbol" w:hAnsi="Symbol" w:hint="default"/>
        <w:color w:val="auto"/>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96A2FFC"/>
    <w:multiLevelType w:val="hybridMultilevel"/>
    <w:tmpl w:val="B5006926"/>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7" w15:restartNumberingAfterBreak="0">
    <w:nsid w:val="7F790F6C"/>
    <w:multiLevelType w:val="hybridMultilevel"/>
    <w:tmpl w:val="C86C8E36"/>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4"/>
  </w:num>
  <w:num w:numId="4">
    <w:abstractNumId w:val="11"/>
  </w:num>
  <w:num w:numId="5">
    <w:abstractNumId w:val="17"/>
  </w:num>
  <w:num w:numId="6">
    <w:abstractNumId w:val="13"/>
  </w:num>
  <w:num w:numId="7">
    <w:abstractNumId w:val="2"/>
  </w:num>
  <w:num w:numId="8">
    <w:abstractNumId w:val="6"/>
  </w:num>
  <w:num w:numId="9">
    <w:abstractNumId w:val="23"/>
  </w:num>
  <w:num w:numId="10">
    <w:abstractNumId w:val="21"/>
  </w:num>
  <w:num w:numId="11">
    <w:abstractNumId w:val="7"/>
  </w:num>
  <w:num w:numId="12">
    <w:abstractNumId w:val="22"/>
  </w:num>
  <w:num w:numId="13">
    <w:abstractNumId w:val="5"/>
  </w:num>
  <w:num w:numId="14">
    <w:abstractNumId w:val="4"/>
  </w:num>
  <w:num w:numId="15">
    <w:abstractNumId w:val="10"/>
  </w:num>
  <w:num w:numId="16">
    <w:abstractNumId w:val="1"/>
  </w:num>
  <w:num w:numId="17">
    <w:abstractNumId w:val="19"/>
  </w:num>
  <w:num w:numId="18">
    <w:abstractNumId w:val="8"/>
  </w:num>
  <w:num w:numId="19">
    <w:abstractNumId w:val="3"/>
  </w:num>
  <w:num w:numId="20">
    <w:abstractNumId w:val="12"/>
  </w:num>
  <w:num w:numId="21">
    <w:abstractNumId w:val="20"/>
  </w:num>
  <w:num w:numId="22">
    <w:abstractNumId w:val="14"/>
  </w:num>
  <w:num w:numId="23">
    <w:abstractNumId w:val="16"/>
  </w:num>
  <w:num w:numId="24">
    <w:abstractNumId w:val="18"/>
  </w:num>
  <w:num w:numId="25">
    <w:abstractNumId w:val="15"/>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25"/>
  </w:num>
  <w:num w:numId="28">
    <w:abstractNumId w:val="2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68"/>
    <w:rsid w:val="003C4804"/>
    <w:rsid w:val="00410BFE"/>
    <w:rsid w:val="0043033D"/>
    <w:rsid w:val="004A77C9"/>
    <w:rsid w:val="00557A25"/>
    <w:rsid w:val="00575418"/>
    <w:rsid w:val="005A18E8"/>
    <w:rsid w:val="005E6653"/>
    <w:rsid w:val="006A6B62"/>
    <w:rsid w:val="007473F3"/>
    <w:rsid w:val="007A78D3"/>
    <w:rsid w:val="007F761F"/>
    <w:rsid w:val="00814735"/>
    <w:rsid w:val="00887887"/>
    <w:rsid w:val="00AC64BD"/>
    <w:rsid w:val="00B60C7C"/>
    <w:rsid w:val="00C87FF5"/>
    <w:rsid w:val="00C93E9E"/>
    <w:rsid w:val="00CA496A"/>
    <w:rsid w:val="00CC2C68"/>
    <w:rsid w:val="00E13FB8"/>
    <w:rsid w:val="00E433E0"/>
    <w:rsid w:val="00F75A9A"/>
    <w:rsid w:val="00F922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19FB7"/>
  <w15:chartTrackingRefBased/>
  <w15:docId w15:val="{0022EB2F-9E88-49AC-9684-41D7BA78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0C7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60C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0C7C"/>
    <w:rPr>
      <w:rFonts w:ascii="Tahoma" w:hAnsi="Tahoma" w:cs="Tahoma"/>
      <w:sz w:val="16"/>
      <w:szCs w:val="16"/>
    </w:rPr>
  </w:style>
  <w:style w:type="paragraph" w:styleId="Nagwek">
    <w:name w:val="header"/>
    <w:basedOn w:val="Normalny"/>
    <w:link w:val="NagwekZnak"/>
    <w:uiPriority w:val="99"/>
    <w:unhideWhenUsed/>
    <w:rsid w:val="00B60C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0C7C"/>
  </w:style>
  <w:style w:type="paragraph" w:styleId="Stopka">
    <w:name w:val="footer"/>
    <w:basedOn w:val="Normalny"/>
    <w:link w:val="StopkaZnak"/>
    <w:uiPriority w:val="99"/>
    <w:unhideWhenUsed/>
    <w:rsid w:val="00B60C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C7C"/>
  </w:style>
  <w:style w:type="character" w:styleId="Hipercze">
    <w:name w:val="Hyperlink"/>
    <w:basedOn w:val="Domylnaczcionkaakapitu"/>
    <w:uiPriority w:val="99"/>
    <w:unhideWhenUsed/>
    <w:rsid w:val="00B60C7C"/>
    <w:rPr>
      <w:color w:val="0000FF"/>
      <w:u w:val="single"/>
    </w:rPr>
  </w:style>
  <w:style w:type="paragraph" w:styleId="NormalnyWeb">
    <w:name w:val="Normal (Web)"/>
    <w:basedOn w:val="Normalny"/>
    <w:uiPriority w:val="99"/>
    <w:unhideWhenUsed/>
    <w:rsid w:val="00B60C7C"/>
    <w:pPr>
      <w:spacing w:before="100" w:beforeAutospacing="1" w:after="100" w:afterAutospacing="1" w:line="240" w:lineRule="auto"/>
    </w:pPr>
    <w:rPr>
      <w:rFonts w:ascii="Times New Roman" w:hAnsi="Times New Roman" w:cs="Times New Roman"/>
      <w:sz w:val="24"/>
      <w:szCs w:val="24"/>
      <w:lang w:eastAsia="pl-PL"/>
    </w:rPr>
  </w:style>
  <w:style w:type="paragraph" w:styleId="Akapitzlist">
    <w:name w:val="List Paragraph"/>
    <w:basedOn w:val="Normalny"/>
    <w:uiPriority w:val="34"/>
    <w:qFormat/>
    <w:rsid w:val="00B60C7C"/>
    <w:pPr>
      <w:ind w:left="720"/>
      <w:contextualSpacing/>
    </w:pPr>
  </w:style>
  <w:style w:type="character" w:customStyle="1" w:styleId="UnresolvedMention">
    <w:name w:val="Unresolved Mention"/>
    <w:basedOn w:val="Domylnaczcionkaakapitu"/>
    <w:uiPriority w:val="99"/>
    <w:semiHidden/>
    <w:unhideWhenUsed/>
    <w:rsid w:val="00B60C7C"/>
    <w:rPr>
      <w:color w:val="605E5C"/>
      <w:shd w:val="clear" w:color="auto" w:fill="E1DFDD"/>
    </w:rPr>
  </w:style>
  <w:style w:type="character" w:customStyle="1" w:styleId="Bodytext">
    <w:name w:val="Body text_"/>
    <w:basedOn w:val="Domylnaczcionkaakapitu"/>
    <w:link w:val="BodyText2"/>
    <w:rsid w:val="00B60C7C"/>
    <w:rPr>
      <w:rFonts w:ascii="MS Reference Sans Serif" w:eastAsia="MS Reference Sans Serif" w:hAnsi="MS Reference Sans Serif" w:cs="MS Reference Sans Serif"/>
      <w:sz w:val="20"/>
      <w:szCs w:val="20"/>
      <w:shd w:val="clear" w:color="auto" w:fill="FFFFFF"/>
    </w:rPr>
  </w:style>
  <w:style w:type="paragraph" w:customStyle="1" w:styleId="BodyText2">
    <w:name w:val="Body Text2"/>
    <w:basedOn w:val="Normalny"/>
    <w:link w:val="Bodytext"/>
    <w:rsid w:val="00B60C7C"/>
    <w:pPr>
      <w:shd w:val="clear" w:color="auto" w:fill="FFFFFF"/>
      <w:spacing w:before="720" w:after="420" w:line="0" w:lineRule="atLeast"/>
      <w:ind w:hanging="700"/>
    </w:pPr>
    <w:rPr>
      <w:rFonts w:ascii="MS Reference Sans Serif" w:eastAsia="MS Reference Sans Serif" w:hAnsi="MS Reference Sans Serif" w:cs="MS Reference Sans Serif"/>
      <w:sz w:val="20"/>
      <w:szCs w:val="20"/>
    </w:rPr>
  </w:style>
  <w:style w:type="paragraph" w:customStyle="1" w:styleId="Standard">
    <w:name w:val="Standard"/>
    <w:rsid w:val="00B60C7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B60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60C7C"/>
    <w:rPr>
      <w:sz w:val="16"/>
      <w:szCs w:val="16"/>
    </w:rPr>
  </w:style>
  <w:style w:type="paragraph" w:styleId="Tekstkomentarza">
    <w:name w:val="annotation text"/>
    <w:basedOn w:val="Normalny"/>
    <w:link w:val="TekstkomentarzaZnak"/>
    <w:uiPriority w:val="99"/>
    <w:unhideWhenUsed/>
    <w:rsid w:val="00B60C7C"/>
    <w:pPr>
      <w:spacing w:line="240" w:lineRule="auto"/>
    </w:pPr>
    <w:rPr>
      <w:sz w:val="20"/>
      <w:szCs w:val="20"/>
    </w:rPr>
  </w:style>
  <w:style w:type="character" w:customStyle="1" w:styleId="TekstkomentarzaZnak">
    <w:name w:val="Tekst komentarza Znak"/>
    <w:basedOn w:val="Domylnaczcionkaakapitu"/>
    <w:link w:val="Tekstkomentarza"/>
    <w:uiPriority w:val="99"/>
    <w:rsid w:val="00B60C7C"/>
    <w:rPr>
      <w:sz w:val="20"/>
      <w:szCs w:val="20"/>
    </w:rPr>
  </w:style>
  <w:style w:type="paragraph" w:styleId="Tematkomentarza">
    <w:name w:val="annotation subject"/>
    <w:basedOn w:val="Tekstkomentarza"/>
    <w:next w:val="Tekstkomentarza"/>
    <w:link w:val="TematkomentarzaZnak"/>
    <w:uiPriority w:val="99"/>
    <w:semiHidden/>
    <w:unhideWhenUsed/>
    <w:rsid w:val="00B60C7C"/>
    <w:rPr>
      <w:b/>
      <w:bCs/>
    </w:rPr>
  </w:style>
  <w:style w:type="character" w:customStyle="1" w:styleId="TematkomentarzaZnak">
    <w:name w:val="Temat komentarza Znak"/>
    <w:basedOn w:val="TekstkomentarzaZnak"/>
    <w:link w:val="Tematkomentarza"/>
    <w:uiPriority w:val="99"/>
    <w:semiHidden/>
    <w:rsid w:val="00B60C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zeum@muzeum.rybnik.pl" TargetMode="External"/><Relationship Id="rId13" Type="http://schemas.openxmlformats.org/officeDocument/2006/relationships/hyperlink" Target="mailto:muzeum@muzeum.rybnik.pl" TargetMode="External"/><Relationship Id="rId18" Type="http://schemas.openxmlformats.org/officeDocument/2006/relationships/hyperlink" Target="mailto:muzeum@muzeum.rybnik.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miniportal.uzp.gov.pl/Instrukcja%20u%C5%BCytkownika%20miniPortal-ePUAP.pdf" TargetMode="External"/><Relationship Id="rId2" Type="http://schemas.openxmlformats.org/officeDocument/2006/relationships/numbering" Target="numbering.xml"/><Relationship Id="rId16" Type="http://schemas.openxmlformats.org/officeDocument/2006/relationships/hyperlink" Target="mailto:muzeum@muzeum.rybnik.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mailto:muzeum@muzeum.rybnik.pl" TargetMode="External"/><Relationship Id="rId4" Type="http://schemas.openxmlformats.org/officeDocument/2006/relationships/settings" Target="settings.xml"/><Relationship Id="rId9" Type="http://schemas.openxmlformats.org/officeDocument/2006/relationships/hyperlink" Target="https://epuap.gov.pl/wps/portal/strefa-klienta/katalog-spraw/profil-urzedu/MuzeumRybnik" TargetMode="External"/><Relationship Id="rId14" Type="http://schemas.openxmlformats.org/officeDocument/2006/relationships/hyperlink" Target="mailto:zamowienia@mzuim.tychy.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2BCEB-F4E6-4036-B2D3-75ECC041A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Pages>
  <Words>7026</Words>
  <Characters>42161</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Wójcik</dc:creator>
  <cp:keywords/>
  <dc:description/>
  <cp:lastModifiedBy>Jolanta Wójcik</cp:lastModifiedBy>
  <cp:revision>17</cp:revision>
  <dcterms:created xsi:type="dcterms:W3CDTF">2022-11-16T09:42:00Z</dcterms:created>
  <dcterms:modified xsi:type="dcterms:W3CDTF">2022-11-18T10:33:00Z</dcterms:modified>
</cp:coreProperties>
</file>